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 BOTEZ SILVIA_ROMANIA</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 A perfect trip for you in SPAIN (Reino de Espana)</w:t>
            </w:r>
          </w:p>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(Students will be able to......):</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recognize specific areas, building, dishes, singer, dance and songs for Spain that they already studied in previous classes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able to use this informațional to create a travel itineraries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write a leaflet with the most important informational about Spain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talk about 4 current issues from lives of spanish people: floods in Valencia, bullfighting, Catalan </w:t>
            </w:r>
            <w:r w:rsidDel="00000000" w:rsidR="00000000" w:rsidRPr="00000000">
              <w:rPr>
                <w:rtl w:val="0"/>
              </w:rPr>
              <w:t xml:space="preserve">independence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completion of the Sagrada Familia</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t xml:space="preserve">Age group: 17-18 years</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0">
            <w:pPr>
              <w:rPr/>
            </w:pPr>
            <w:r w:rsidDel="00000000" w:rsidR="00000000" w:rsidRPr="00000000">
              <w:rPr>
                <w:rtl w:val="0"/>
              </w:rPr>
              <w:t xml:space="preserve">Level: high</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Time (Lesson duration): 1 hour</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Materials:</w:t>
            </w:r>
          </w:p>
          <w:p w:rsidR="00000000" w:rsidDel="00000000" w:rsidP="00000000" w:rsidRDefault="00000000" w:rsidRPr="00000000" w14:paraId="00000017">
            <w:pPr>
              <w:rPr/>
            </w:pPr>
            <w:r w:rsidDel="00000000" w:rsidR="00000000" w:rsidRPr="00000000">
              <w:rPr>
                <w:rtl w:val="0"/>
              </w:rPr>
              <w:t xml:space="preserve">PPT presentation, paper test, playing cards with different times of images (food, places, art, means of transport), music by Julio Iglesias, short film with flamingo dancers, floods of Valencia</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A">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10 min</w:t>
            </w:r>
          </w:p>
          <w:p w:rsidR="00000000" w:rsidDel="00000000" w:rsidP="00000000" w:rsidRDefault="00000000" w:rsidRPr="00000000" w14:paraId="0000001B">
            <w:pPr>
              <w:rPr/>
            </w:pPr>
            <w:r w:rsidDel="00000000" w:rsidR="00000000" w:rsidRPr="00000000">
              <w:rPr>
                <w:rtl w:val="0"/>
              </w:rPr>
              <w:t xml:space="preserve">Students will see a ppt presentation containing images of famous places, specific disputes and other general information they already studied about Spain. Then they will have to answer 10 multiple choice questions while listening to songs performed by Julio Iglesias.</w:t>
            </w:r>
          </w:p>
          <w:p w:rsidR="00000000" w:rsidDel="00000000" w:rsidP="00000000" w:rsidRDefault="00000000" w:rsidRPr="00000000" w14:paraId="0000001C">
            <w:pPr>
              <w:rPr/>
            </w:pPr>
            <w:r w:rsidDel="00000000" w:rsidR="00000000" w:rsidRPr="00000000">
              <w:rPr>
                <w:rtl w:val="0"/>
              </w:rPr>
              <w:t xml:space="preserve">After 10 min they will see the right answers on the screen.</w:t>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F">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2 min</w:t>
            </w:r>
          </w:p>
          <w:p w:rsidR="00000000" w:rsidDel="00000000" w:rsidP="00000000" w:rsidRDefault="00000000" w:rsidRPr="00000000" w14:paraId="00000020">
            <w:pPr>
              <w:rPr>
                <w:i w:val="1"/>
              </w:rPr>
            </w:pPr>
            <w:r w:rsidDel="00000000" w:rsidR="00000000" w:rsidRPr="00000000">
              <w:rPr>
                <w:rtl w:val="0"/>
              </w:rPr>
              <w:t xml:space="preserve">Students will be divided into 4 groups of 4 depending on the cards they drawn ( food, places, art, means of transport).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3">
            <w:pPr>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3 min</w:t>
            </w:r>
          </w:p>
          <w:p w:rsidR="00000000" w:rsidDel="00000000" w:rsidP="00000000" w:rsidRDefault="00000000" w:rsidRPr="00000000" w14:paraId="00000024">
            <w:pPr>
              <w:rPr>
                <w:i w:val="1"/>
              </w:rPr>
            </w:pPr>
            <w:r w:rsidDel="00000000" w:rsidR="00000000" w:rsidRPr="00000000">
              <w:rPr>
                <w:rtl w:val="0"/>
              </w:rPr>
              <w:t xml:space="preserve">Vocabulary, name of the famous places, name of famous dishes and wines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7">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10 min</w:t>
            </w:r>
          </w:p>
          <w:p w:rsidR="00000000" w:rsidDel="00000000" w:rsidP="00000000" w:rsidRDefault="00000000" w:rsidRPr="00000000" w14:paraId="00000028">
            <w:pPr>
              <w:rPr/>
            </w:pPr>
            <w:r w:rsidDel="00000000" w:rsidR="00000000" w:rsidRPr="00000000">
              <w:rPr>
                <w:rtl w:val="0"/>
              </w:rPr>
              <w:t xml:space="preserve">They can study wikipedia, or other sites with touristics itineraries</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15 min</w:t>
            </w:r>
          </w:p>
          <w:p w:rsidR="00000000" w:rsidDel="00000000" w:rsidP="00000000" w:rsidRDefault="00000000" w:rsidRPr="00000000" w14:paraId="0000002C">
            <w:pPr>
              <w:rPr/>
            </w:pPr>
            <w:r w:rsidDel="00000000" w:rsidR="00000000" w:rsidRPr="00000000">
              <w:rPr>
                <w:rtl w:val="0"/>
              </w:rPr>
              <w:t xml:space="preserve">Then the 4 teams will have to propose a thematic itinerary to some English tourists: COUNTRY HIGHLIGHTS; GASTRONOMY&amp;WINES; BEACH&amp;ISLANDS; CULTURE&amp;HERITAGE.</w:t>
            </w:r>
          </w:p>
          <w:p w:rsidR="00000000" w:rsidDel="00000000" w:rsidP="00000000" w:rsidRDefault="00000000" w:rsidRPr="00000000" w14:paraId="0000002D">
            <w:pPr>
              <w:rPr/>
            </w:pPr>
            <w:r w:rsidDel="00000000" w:rsidR="00000000" w:rsidRPr="00000000">
              <w:rPr>
                <w:rtl w:val="0"/>
              </w:rPr>
              <w:t xml:space="preserve">They must became a travel specialists to help English tourists to plan the perfect trip in Spain</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5 min</w:t>
            </w:r>
          </w:p>
          <w:p w:rsidR="00000000" w:rsidDel="00000000" w:rsidP="00000000" w:rsidRDefault="00000000" w:rsidRPr="00000000" w14:paraId="00000031">
            <w:pPr>
              <w:rPr/>
            </w:pPr>
            <w:r w:rsidDel="00000000" w:rsidR="00000000" w:rsidRPr="00000000">
              <w:rPr>
                <w:rtl w:val="0"/>
              </w:rPr>
              <w:t xml:space="preserve">One member of each team will then form 4 other teams, each new team discussed how they will create a leaflet with information from the 4 areas. </w:t>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10 min</w:t>
            </w:r>
          </w:p>
          <w:p w:rsidR="00000000" w:rsidDel="00000000" w:rsidP="00000000" w:rsidRDefault="00000000" w:rsidRPr="00000000" w14:paraId="00000035">
            <w:pPr>
              <w:rPr/>
            </w:pPr>
            <w:r w:rsidDel="00000000" w:rsidR="00000000" w:rsidRPr="00000000">
              <w:rPr>
                <w:rtl w:val="0"/>
              </w:rPr>
              <w:t xml:space="preserve">The teams will design the leaflets as follows:</w:t>
            </w:r>
          </w:p>
          <w:p w:rsidR="00000000" w:rsidDel="00000000" w:rsidP="00000000" w:rsidRDefault="00000000" w:rsidRPr="00000000" w14:paraId="00000036">
            <w:pPr>
              <w:rPr/>
            </w:pPr>
            <w:r w:rsidDel="00000000" w:rsidR="00000000" w:rsidRPr="00000000">
              <w:rPr>
                <w:rtl w:val="0"/>
              </w:rPr>
              <w:t xml:space="preserve">Team 1 for single tourists</w:t>
            </w:r>
          </w:p>
          <w:p w:rsidR="00000000" w:rsidDel="00000000" w:rsidP="00000000" w:rsidRDefault="00000000" w:rsidRPr="00000000" w14:paraId="00000037">
            <w:pPr>
              <w:rPr/>
            </w:pPr>
            <w:r w:rsidDel="00000000" w:rsidR="00000000" w:rsidRPr="00000000">
              <w:rPr>
                <w:rtl w:val="0"/>
              </w:rPr>
              <w:t xml:space="preserve">Team 2 for families </w:t>
            </w:r>
          </w:p>
          <w:p w:rsidR="00000000" w:rsidDel="00000000" w:rsidP="00000000" w:rsidRDefault="00000000" w:rsidRPr="00000000" w14:paraId="00000038">
            <w:pPr>
              <w:rPr/>
            </w:pPr>
            <w:r w:rsidDel="00000000" w:rsidR="00000000" w:rsidRPr="00000000">
              <w:rPr>
                <w:rtl w:val="0"/>
              </w:rPr>
              <w:t xml:space="preserve">Team 3 for couples </w:t>
            </w:r>
          </w:p>
          <w:p w:rsidR="00000000" w:rsidDel="00000000" w:rsidP="00000000" w:rsidRDefault="00000000" w:rsidRPr="00000000" w14:paraId="00000039">
            <w:pPr>
              <w:rPr>
                <w:i w:val="1"/>
              </w:rPr>
            </w:pPr>
            <w:r w:rsidDel="00000000" w:rsidR="00000000" w:rsidRPr="00000000">
              <w:rPr>
                <w:rtl w:val="0"/>
              </w:rPr>
              <w:t xml:space="preserve">Team 4 for groups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C">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D">
            <w:pPr>
              <w:rPr>
                <w:i w:val="1"/>
              </w:rPr>
            </w:pPr>
            <w:r w:rsidDel="00000000" w:rsidR="00000000" w:rsidRPr="00000000">
              <w:rPr>
                <w:i w:val="1"/>
                <w:rtl w:val="0"/>
              </w:rPr>
              <w:t xml:space="preserve">Shorts discussions about 4 of the curent issues in Spain that will be explored as a homework</w:t>
            </w:r>
          </w:p>
          <w:p w:rsidR="00000000" w:rsidDel="00000000" w:rsidP="00000000" w:rsidRDefault="00000000" w:rsidRPr="00000000" w14:paraId="0000003E">
            <w:pPr>
              <w:rPr/>
            </w:pPr>
            <w:r w:rsidDel="00000000" w:rsidR="00000000" w:rsidRPr="00000000">
              <w:rPr>
                <w:rtl w:val="0"/>
              </w:rPr>
              <w:t xml:space="preserve">(floods in Valencia, bullfighting, Catalan independente and the completion of the Sagrada Familia)</w:t>
            </w:r>
          </w:p>
          <w:p w:rsidR="00000000" w:rsidDel="00000000" w:rsidP="00000000" w:rsidRDefault="00000000" w:rsidRPr="00000000" w14:paraId="0000003F">
            <w:pPr>
              <w:rPr>
                <w:i w:val="1"/>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1">
            <w:pPr>
              <w:rPr/>
            </w:pPr>
            <w:r w:rsidDel="00000000" w:rsidR="00000000" w:rsidRPr="00000000">
              <w:rPr>
                <w:rtl w:val="0"/>
              </w:rPr>
              <w:t xml:space="preserve">Other thoughts about this lesson plan:</w:t>
            </w:r>
          </w:p>
          <w:p w:rsidR="00000000" w:rsidDel="00000000" w:rsidP="00000000" w:rsidRDefault="00000000" w:rsidRPr="00000000" w14:paraId="00000042">
            <w:pPr>
              <w:rPr/>
            </w:pPr>
            <w:r w:rsidDel="00000000" w:rsidR="00000000" w:rsidRPr="00000000">
              <w:rPr>
                <w:rtl w:val="0"/>
              </w:rPr>
              <w:t xml:space="preserve">A contest of student leaflets </w:t>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ind w:right="1275"/>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5539F"/>
  </w:style>
  <w:style w:type="paragraph" w:styleId="Titlu1">
    <w:name w:val="heading 1"/>
    <w:basedOn w:val="Normal"/>
    <w:next w:val="Normal"/>
    <w:uiPriority w:val="9"/>
    <w:qFormat w:val="1"/>
    <w:pPr>
      <w:keepNext w:val="1"/>
      <w:keepLines w:val="1"/>
      <w:spacing w:after="120" w:before="480"/>
      <w:outlineLvl w:val="0"/>
    </w:pPr>
    <w:rPr>
      <w:b w:val="1"/>
      <w:sz w:val="48"/>
      <w:szCs w:val="48"/>
    </w:rPr>
  </w:style>
  <w:style w:type="paragraph" w:styleId="Titlu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lu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lu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lu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lu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Titlu">
    <w:name w:val="Title"/>
    <w:basedOn w:val="Normal"/>
    <w:next w:val="Normal"/>
    <w:uiPriority w:val="10"/>
    <w:qFormat w:val="1"/>
    <w:pPr>
      <w:keepNext w:val="1"/>
      <w:keepLines w:val="1"/>
      <w:spacing w:after="120" w:before="480"/>
    </w:pPr>
    <w:rPr>
      <w:b w:val="1"/>
      <w:sz w:val="72"/>
      <w:szCs w:val="72"/>
    </w:rPr>
  </w:style>
  <w:style w:type="paragraph" w:styleId="Listparagraf">
    <w:name w:val="List Paragraph"/>
    <w:basedOn w:val="Normal"/>
    <w:uiPriority w:val="34"/>
    <w:qFormat w:val="1"/>
    <w:rsid w:val="00EE7071"/>
    <w:pPr>
      <w:ind w:left="720"/>
      <w:contextualSpacing w:val="1"/>
    </w:pPr>
  </w:style>
  <w:style w:type="paragraph" w:styleId="Antet">
    <w:name w:val="header"/>
    <w:basedOn w:val="Normal"/>
    <w:link w:val="AntetCaracter"/>
    <w:uiPriority w:val="99"/>
    <w:unhideWhenUsed w:val="1"/>
    <w:rsid w:val="00AA44B8"/>
    <w:pPr>
      <w:tabs>
        <w:tab w:val="center" w:pos="4819"/>
        <w:tab w:val="right" w:pos="9638"/>
      </w:tabs>
    </w:pPr>
  </w:style>
  <w:style w:type="character" w:styleId="AntetCaracter" w:customStyle="1">
    <w:name w:val="Antet Caracter"/>
    <w:basedOn w:val="Fontdeparagrafimplicit"/>
    <w:link w:val="Antet"/>
    <w:uiPriority w:val="99"/>
    <w:rsid w:val="00AA44B8"/>
  </w:style>
  <w:style w:type="paragraph" w:styleId="Subsol">
    <w:name w:val="footer"/>
    <w:basedOn w:val="Normal"/>
    <w:link w:val="SubsolCaracter"/>
    <w:uiPriority w:val="99"/>
    <w:unhideWhenUsed w:val="1"/>
    <w:rsid w:val="00AA44B8"/>
    <w:pPr>
      <w:tabs>
        <w:tab w:val="center" w:pos="4819"/>
        <w:tab w:val="right" w:pos="9638"/>
      </w:tabs>
    </w:pPr>
  </w:style>
  <w:style w:type="character" w:styleId="SubsolCaracter" w:customStyle="1">
    <w:name w:val="Subsol Caracter"/>
    <w:basedOn w:val="Fontdeparagrafimplicit"/>
    <w:link w:val="Subsol"/>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elgril">
    <w:name w:val="Table Grid"/>
    <w:basedOn w:val="TabelNormal"/>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u">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elNormal"/>
    <w:tblPr>
      <w:tblStyleRowBandSize w:val="1"/>
      <w:tblStyleColBandSize w:val="1"/>
    </w:tblPr>
  </w:style>
  <w:style w:type="table" w:styleId="a0" w:customStyle="1">
    <w:basedOn w:val="TabelNormal"/>
    <w:tblPr>
      <w:tblStyleRowBandSize w:val="1"/>
      <w:tblStyleColBandSize w:val="1"/>
    </w:tblPr>
  </w:style>
  <w:style w:type="table" w:styleId="a1" w:customStyle="1">
    <w:basedOn w:val="TabelNormal"/>
    <w:tblPr>
      <w:tblStyleRowBandSize w:val="1"/>
      <w:tblStyleColBandSize w:val="1"/>
    </w:tblPr>
  </w:style>
  <w:style w:type="table" w:styleId="a2" w:customStyle="1">
    <w:basedOn w:val="TabelNormal"/>
    <w:tblPr>
      <w:tblStyleRowBandSize w:val="1"/>
      <w:tblStyleColBandSize w:val="1"/>
    </w:tblPr>
  </w:style>
  <w:style w:type="table" w:styleId="a3" w:customStyle="1">
    <w:basedOn w:val="TabelNormal"/>
    <w:tblPr>
      <w:tblStyleRowBandSize w:val="1"/>
      <w:tblStyleColBandSize w:val="1"/>
    </w:tblPr>
  </w:style>
  <w:style w:type="table" w:styleId="a4" w:customStyle="1">
    <w:basedOn w:val="TabelNormal"/>
    <w:tblPr>
      <w:tblStyleRowBandSize w:val="1"/>
      <w:tblStyleColBandSize w:val="1"/>
    </w:tblPr>
  </w:style>
  <w:style w:type="table" w:styleId="a5" w:customStyle="1">
    <w:basedOn w:val="TabelNormal"/>
    <w:tblPr>
      <w:tblStyleRowBandSize w:val="1"/>
      <w:tblStyleColBandSize w:val="1"/>
    </w:tblPr>
  </w:style>
  <w:style w:type="table" w:styleId="a6" w:customStyle="1">
    <w:basedOn w:val="TabelNormal"/>
    <w:tblPr>
      <w:tblStyleRowBandSize w:val="1"/>
      <w:tblStyleColBandSize w:val="1"/>
    </w:tblPr>
  </w:style>
  <w:style w:type="table" w:styleId="a7" w:customStyle="1">
    <w:basedOn w:val="TabelNormal"/>
    <w:tblPr>
      <w:tblStyleRowBandSize w:val="1"/>
      <w:tblStyleColBandSize w:val="1"/>
    </w:tblPr>
  </w:style>
  <w:style w:type="table" w:styleId="a8" w:customStyle="1">
    <w:basedOn w:val="TabelNormal"/>
    <w:tblPr>
      <w:tblStyleRowBandSize w:val="1"/>
      <w:tblStyleColBandSize w:val="1"/>
    </w:tblPr>
  </w:style>
  <w:style w:type="table" w:styleId="a9" w:customStyle="1">
    <w:basedOn w:val="TabelNormal"/>
    <w:tblPr>
      <w:tblStyleRowBandSize w:val="1"/>
      <w:tblStyleColBandSize w:val="1"/>
    </w:tblPr>
  </w:style>
  <w:style w:type="table" w:styleId="aa" w:customStyle="1">
    <w:basedOn w:val="TabelNormal"/>
    <w:tblPr>
      <w:tblStyleRowBandSize w:val="1"/>
      <w:tblStyleColBandSize w:val="1"/>
    </w:tblPr>
  </w:style>
  <w:style w:type="table" w:styleId="ab" w:customStyle="1">
    <w:basedOn w:val="TabelNormal"/>
    <w:tblPr>
      <w:tblStyleRowBandSize w:val="1"/>
      <w:tblStyleColBandSize w:val="1"/>
    </w:tblPr>
  </w:style>
  <w:style w:type="table" w:styleId="ac" w:customStyle="1">
    <w:basedOn w:val="TabelNormal"/>
    <w:tblPr>
      <w:tblStyleRowBandSize w:val="1"/>
      <w:tblStyleColBandSize w:val="1"/>
    </w:tblPr>
  </w:style>
  <w:style w:type="table" w:styleId="ad" w:customStyle="1">
    <w:basedOn w:val="Tabel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ijVWhH6ip6LK8Ki9eF8MeCviA==">CgMxLjA4AHIhMVpuWTlfeFZXUG8tNE5CTjJ5UVFVZ2pqVVRmNXdkeXJu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2024-12-14T20:25:00Z</dcterms:created>
  <dc:creator>Sheila Corwin</dc:creator>
</cp:coreProperties>
</file>