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CLIL: Your lesson plan</w:t>
      </w:r>
    </w:p>
    <w:p w:rsidR="00000000" w:rsidDel="00000000" w:rsidP="00000000" w:rsidRDefault="00000000" w:rsidRPr="00000000" w14:paraId="00000002">
      <w:pPr>
        <w:rPr/>
      </w:pPr>
      <w:r w:rsidDel="00000000" w:rsidR="00000000" w:rsidRPr="00000000">
        <w:rPr>
          <w:rtl w:val="0"/>
        </w:rPr>
        <w:t xml:space="preserve">-------------------------------------------------------------------------------------------------------------------------------</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3">
            <w:pPr>
              <w:rPr/>
            </w:pPr>
            <w:r w:rsidDel="00000000" w:rsidR="00000000" w:rsidRPr="00000000">
              <w:rPr>
                <w:rtl w:val="0"/>
              </w:rPr>
              <w:t xml:space="preserve">Topic/Lesson Title: Aphrodite ‘s rock -the Republic of Cyprus /Paphos /Pygmalion </w:t>
            </w:r>
          </w:p>
        </w:tc>
      </w:tr>
    </w:tbl>
    <w:p w:rsidR="00000000" w:rsidDel="00000000" w:rsidP="00000000" w:rsidRDefault="00000000" w:rsidRPr="00000000" w14:paraId="00000004">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5">
            <w:pPr>
              <w:rPr/>
            </w:pPr>
            <w:r w:rsidDel="00000000" w:rsidR="00000000" w:rsidRPr="00000000">
              <w:rPr>
                <w:rtl w:val="0"/>
              </w:rPr>
              <w:t xml:space="preserve">Aims/Goals or SWBATs (Students will be able to......)</w:t>
            </w:r>
          </w:p>
          <w:p w:rsidR="00000000" w:rsidDel="00000000" w:rsidP="00000000" w:rsidRDefault="00000000" w:rsidRPr="00000000" w14:paraId="00000006">
            <w:pPr>
              <w:numPr>
                <w:ilvl w:val="0"/>
                <w:numId w:val="4"/>
              </w:numPr>
              <w:ind w:left="720" w:hanging="360"/>
              <w:rPr/>
            </w:pPr>
            <w:r w:rsidDel="00000000" w:rsidR="00000000" w:rsidRPr="00000000">
              <w:rPr>
                <w:rtl w:val="0"/>
              </w:rPr>
              <w:t xml:space="preserve">Recognize and use correctly the words referring to famous landmarks of a country </w:t>
            </w:r>
          </w:p>
          <w:p w:rsidR="00000000" w:rsidDel="00000000" w:rsidP="00000000" w:rsidRDefault="00000000" w:rsidRPr="00000000" w14:paraId="00000007">
            <w:pPr>
              <w:numPr>
                <w:ilvl w:val="0"/>
                <w:numId w:val="4"/>
              </w:numPr>
              <w:ind w:left="720" w:hanging="360"/>
              <w:rPr/>
            </w:pPr>
            <w:r w:rsidDel="00000000" w:rsidR="00000000" w:rsidRPr="00000000">
              <w:rPr>
                <w:rtl w:val="0"/>
              </w:rPr>
              <w:t xml:space="preserve">Speak about a famous tourists destination in the Republic of Cyprus</w:t>
            </w:r>
          </w:p>
          <w:p w:rsidR="00000000" w:rsidDel="00000000" w:rsidP="00000000" w:rsidRDefault="00000000" w:rsidRPr="00000000" w14:paraId="00000008">
            <w:pPr>
              <w:numPr>
                <w:ilvl w:val="0"/>
                <w:numId w:val="4"/>
              </w:numPr>
              <w:ind w:left="720" w:hanging="360"/>
              <w:rPr/>
            </w:pPr>
            <w:r w:rsidDel="00000000" w:rsidR="00000000" w:rsidRPr="00000000">
              <w:rPr>
                <w:rtl w:val="0"/>
              </w:rPr>
              <w:t xml:space="preserve">Write a short paragraph as a presentation advertising a famous holiday destination </w:t>
            </w:r>
          </w:p>
          <w:p w:rsidR="00000000" w:rsidDel="00000000" w:rsidP="00000000" w:rsidRDefault="00000000" w:rsidRPr="00000000" w14:paraId="00000009">
            <w:pPr>
              <w:rPr/>
            </w:pPr>
            <w:r w:rsidDel="00000000" w:rsidR="00000000" w:rsidRPr="00000000">
              <w:rPr>
                <w:rtl w:val="0"/>
              </w:rPr>
            </w:r>
          </w:p>
        </w:tc>
      </w:tr>
    </w:tbl>
    <w:p w:rsidR="00000000" w:rsidDel="00000000" w:rsidP="00000000" w:rsidRDefault="00000000" w:rsidRPr="00000000" w14:paraId="0000000A">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B">
            <w:pPr>
              <w:rPr/>
            </w:pPr>
            <w:r w:rsidDel="00000000" w:rsidR="00000000" w:rsidRPr="00000000">
              <w:rPr>
                <w:rtl w:val="0"/>
              </w:rPr>
              <w:t xml:space="preserve">Age group: 15-16</w:t>
            </w:r>
          </w:p>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t xml:space="preserve">Level: B1+</w:t>
            </w:r>
          </w:p>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1">
            <w:pPr>
              <w:rPr/>
            </w:pPr>
            <w:r w:rsidDel="00000000" w:rsidR="00000000" w:rsidRPr="00000000">
              <w:rPr>
                <w:rtl w:val="0"/>
              </w:rPr>
              <w:t xml:space="preserve">Time (Lesson duration): 50’</w:t>
            </w:r>
          </w:p>
          <w:p w:rsidR="00000000" w:rsidDel="00000000" w:rsidP="00000000" w:rsidRDefault="00000000" w:rsidRPr="00000000" w14:paraId="00000012">
            <w:pPr>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4">
            <w:pPr>
              <w:rPr/>
            </w:pPr>
            <w:r w:rsidDel="00000000" w:rsidR="00000000" w:rsidRPr="00000000">
              <w:rPr>
                <w:rtl w:val="0"/>
              </w:rPr>
              <w:t xml:space="preserve">Materials: Projector, laptop, handouts </w:t>
            </w:r>
          </w:p>
          <w:p w:rsidR="00000000" w:rsidDel="00000000" w:rsidP="00000000" w:rsidRDefault="00000000" w:rsidRPr="00000000" w14:paraId="00000015">
            <w:pPr>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7">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r w:rsidDel="00000000" w:rsidR="00000000" w:rsidRPr="00000000">
              <w:rPr>
                <w:rtl w:val="0"/>
              </w:rPr>
              <w:t xml:space="preserve">Time ___7’___</w:t>
            </w:r>
            <w:r w:rsidDel="00000000" w:rsidR="00000000" w:rsidRPr="00000000">
              <w:rPr>
                <w:rtl w:val="0"/>
              </w:rPr>
            </w:r>
          </w:p>
          <w:p w:rsidR="00000000" w:rsidDel="00000000" w:rsidP="00000000" w:rsidRDefault="00000000" w:rsidRPr="00000000" w14:paraId="00000018">
            <w:pPr>
              <w:rPr>
                <w:i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teacher will introduce the topic of the lesson by having students play a short game of speed dating. The aim of the game is to help students focus on the topic.</w:t>
            </w:r>
          </w:p>
          <w:p w:rsidR="00000000" w:rsidDel="00000000" w:rsidP="00000000" w:rsidRDefault="00000000" w:rsidRPr="00000000" w14:paraId="0000001A">
            <w:pPr>
              <w:rPr/>
            </w:pPr>
            <w:r w:rsidDel="00000000" w:rsidR="00000000" w:rsidRPr="00000000">
              <w:rPr>
                <w:b w:val="1"/>
                <w:rtl w:val="0"/>
              </w:rPr>
              <w:t xml:space="preserve">PROCEDURE</w:t>
            </w:r>
            <w:r w:rsidDel="00000000" w:rsidR="00000000" w:rsidRPr="00000000">
              <w:rPr>
                <w:rtl w:val="0"/>
              </w:rPr>
              <w:t xml:space="preserve"> </w:t>
            </w:r>
          </w:p>
          <w:p w:rsidR="00000000" w:rsidDel="00000000" w:rsidP="00000000" w:rsidRDefault="00000000" w:rsidRPr="00000000" w14:paraId="0000001B">
            <w:pPr>
              <w:numPr>
                <w:ilvl w:val="0"/>
                <w:numId w:val="3"/>
              </w:numPr>
              <w:ind w:left="720" w:hanging="360"/>
              <w:rPr/>
            </w:pPr>
            <w:r w:rsidDel="00000000" w:rsidR="00000000" w:rsidRPr="00000000">
              <w:rPr>
                <w:rtl w:val="0"/>
              </w:rPr>
              <w:t xml:space="preserve">students are asked to form two equal rows, facing each other . One of the rows will be ‘’movin”while the other will stand still. The teacher will ask a question ( for instance “which is the best holiday you have ever had?”, “which is the furthest place you have ever been”?, “do you prefer to go on a package holiday or organize things by yourself ?” , etc). Students talk to the person facing them and when the teachers gives the signal, the first in the moving row goes to the end of the row and the others move “one person further “.the game can continue until the first person of the moving row has got back to the place he/she started from. (Depending on the number of students and how much time can be alotted to this activity.</w:t>
            </w:r>
          </w:p>
          <w:p w:rsidR="00000000" w:rsidDel="00000000" w:rsidP="00000000" w:rsidRDefault="00000000" w:rsidRPr="00000000" w14:paraId="0000001C">
            <w:pPr>
              <w:rPr/>
            </w:pPr>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1E">
            <w:pPr>
              <w:rPr/>
            </w:pPr>
            <w:r w:rsidDel="00000000" w:rsidR="00000000" w:rsidRPr="00000000">
              <w:rPr>
                <w:i w:val="1"/>
                <w:rtl w:val="0"/>
              </w:rPr>
              <w:t xml:space="preserve">What can students predict or do to get started with the lesson? </w:t>
            </w:r>
            <w:r w:rsidDel="00000000" w:rsidR="00000000" w:rsidRPr="00000000">
              <w:rPr>
                <w:rtl w:val="0"/>
              </w:rPr>
              <w:t xml:space="preserve">Time___3’___</w:t>
            </w:r>
          </w:p>
          <w:p w:rsidR="00000000" w:rsidDel="00000000" w:rsidP="00000000" w:rsidRDefault="00000000" w:rsidRPr="00000000" w14:paraId="0000001F">
            <w:pPr>
              <w:rPr>
                <w:i w:val="1"/>
              </w:rPr>
            </w:pPr>
            <w:r w:rsidDel="00000000" w:rsidR="00000000" w:rsidRPr="00000000">
              <w:rPr>
                <w:rtl w:val="0"/>
              </w:rPr>
              <w:t xml:space="preserve">The teacher can elicit a few answers from the students and get feedback on what they think they are going to tackle in the lesson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2">
            <w:pPr>
              <w:rPr>
                <w:i w:val="1"/>
              </w:rPr>
            </w:pPr>
            <w:r w:rsidDel="00000000" w:rsidR="00000000" w:rsidRPr="00000000">
              <w:rPr>
                <w:i w:val="1"/>
                <w:rtl w:val="0"/>
              </w:rPr>
              <w:t xml:space="preserve">What vocabulary could teachers focus on? What needs to be pre-taught? </w:t>
            </w:r>
            <w:r w:rsidDel="00000000" w:rsidR="00000000" w:rsidRPr="00000000">
              <w:rPr>
                <w:rtl w:val="0"/>
              </w:rPr>
              <w:t xml:space="preserve">Time _5’ _</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Fortress, tombs , ancient , ruins, pebbles, sea, landmarks ,pristine beaches, rugged coastlines , mouth watering dishes, sample local cuisine etc </w:t>
            </w:r>
          </w:p>
          <w:p w:rsidR="00000000" w:rsidDel="00000000" w:rsidP="00000000" w:rsidRDefault="00000000" w:rsidRPr="00000000" w14:paraId="00000024">
            <w:pPr>
              <w:numPr>
                <w:ilvl w:val="0"/>
                <w:numId w:val="1"/>
              </w:numPr>
              <w:ind w:left="720" w:hanging="360"/>
              <w:rPr/>
            </w:pPr>
            <w:r w:rsidDel="00000000" w:rsidR="00000000" w:rsidRPr="00000000">
              <w:rPr>
                <w:rtl w:val="0"/>
              </w:rPr>
              <w:t xml:space="preserve">The teacher will ask students to work in pairs and match the following words to their explanations (two column hand out )</w:t>
            </w:r>
          </w:p>
          <w:p w:rsidR="00000000" w:rsidDel="00000000" w:rsidP="00000000" w:rsidRDefault="00000000" w:rsidRPr="00000000" w14:paraId="00000025">
            <w:pPr>
              <w:numPr>
                <w:ilvl w:val="0"/>
                <w:numId w:val="1"/>
              </w:numPr>
              <w:ind w:left="720" w:hanging="360"/>
              <w:rPr/>
            </w:pPr>
            <w:r w:rsidDel="00000000" w:rsidR="00000000" w:rsidRPr="00000000">
              <w:rPr>
                <w:rtl w:val="0"/>
              </w:rPr>
              <w:t xml:space="preserve">Students help each other complete the handout</w:t>
            </w:r>
          </w:p>
          <w:p w:rsidR="00000000" w:rsidDel="00000000" w:rsidP="00000000" w:rsidRDefault="00000000" w:rsidRPr="00000000" w14:paraId="00000026">
            <w:pPr>
              <w:numPr>
                <w:ilvl w:val="0"/>
                <w:numId w:val="1"/>
              </w:numPr>
              <w:ind w:left="720" w:hanging="360"/>
              <w:rPr/>
            </w:pPr>
            <w:r w:rsidDel="00000000" w:rsidR="00000000" w:rsidRPr="00000000">
              <w:rPr>
                <w:rtl w:val="0"/>
              </w:rPr>
              <w:t xml:space="preserve">Teacher checks together with the class, making sure the students understand the key words they are going to need for the writing /production part </w:t>
            </w:r>
          </w:p>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9">
            <w:pPr>
              <w:rPr/>
            </w:pPr>
            <w:r w:rsidDel="00000000" w:rsidR="00000000" w:rsidRPr="00000000">
              <w:rPr>
                <w:i w:val="1"/>
                <w:rtl w:val="0"/>
              </w:rPr>
              <w:t xml:space="preserve">What kinds of texts can students </w:t>
            </w:r>
            <w:r w:rsidDel="00000000" w:rsidR="00000000" w:rsidRPr="00000000">
              <w:rPr>
                <w:b w:val="1"/>
                <w:i w:val="1"/>
                <w:rtl w:val="0"/>
              </w:rPr>
              <w:t xml:space="preserve">listen</w:t>
            </w:r>
            <w:r w:rsidDel="00000000" w:rsidR="00000000" w:rsidRPr="00000000">
              <w:rPr>
                <w:i w:val="1"/>
                <w:rtl w:val="0"/>
              </w:rPr>
              <w:t xml:space="preserve"> to or </w:t>
            </w:r>
            <w:r w:rsidDel="00000000" w:rsidR="00000000" w:rsidRPr="00000000">
              <w:rPr>
                <w:b w:val="1"/>
                <w:i w:val="1"/>
                <w:rtl w:val="0"/>
              </w:rPr>
              <w:t xml:space="preserve">read</w:t>
            </w:r>
            <w:r w:rsidDel="00000000" w:rsidR="00000000" w:rsidRPr="00000000">
              <w:rPr>
                <w:i w:val="1"/>
                <w:rtl w:val="0"/>
              </w:rPr>
              <w:t xml:space="preserve"> to deepen their knowledge?</w:t>
            </w:r>
            <w:r w:rsidDel="00000000" w:rsidR="00000000" w:rsidRPr="00000000">
              <w:rPr>
                <w:rtl w:val="0"/>
              </w:rPr>
              <w:t xml:space="preserve"> Time __10 ‘</w:t>
            </w:r>
          </w:p>
          <w:p w:rsidR="00000000" w:rsidDel="00000000" w:rsidP="00000000" w:rsidRDefault="00000000" w:rsidRPr="00000000" w14:paraId="0000002A">
            <w:pPr>
              <w:numPr>
                <w:ilvl w:val="0"/>
                <w:numId w:val="6"/>
              </w:numPr>
              <w:ind w:left="720" w:hanging="360"/>
              <w:rPr/>
            </w:pPr>
            <w:r w:rsidDel="00000000" w:rsidR="00000000" w:rsidRPr="00000000">
              <w:rPr>
                <w:rtl w:val="0"/>
              </w:rPr>
              <w:t xml:space="preserve">The teacher will tell the students they are going to see a video about one amazing holiday  destination (he/she can have students guess where Paphos is ). During the listening activity (the teacher will play half of the video )the students will have to fill in the missing /blanked words in the text (preferably adjectives referring to the place advertised. </w:t>
            </w:r>
          </w:p>
          <w:p w:rsidR="00000000" w:rsidDel="00000000" w:rsidP="00000000" w:rsidRDefault="00000000" w:rsidRPr="00000000" w14:paraId="0000002B">
            <w:pPr>
              <w:rPr/>
            </w:pPr>
            <w:hyperlink r:id="rId7">
              <w:r w:rsidDel="00000000" w:rsidR="00000000" w:rsidRPr="00000000">
                <w:rPr>
                  <w:color w:val="1155cc"/>
                  <w:u w:val="single"/>
                  <w:rtl w:val="0"/>
                </w:rPr>
                <w:t xml:space="preserve">https://youtu.be/jl3VuFxBks4?si=5UKduSD-tCWXPZma</w:t>
              </w:r>
            </w:hyperlink>
            <w:r w:rsidDel="00000000" w:rsidR="00000000" w:rsidRPr="00000000">
              <w:rPr>
                <w:rtl w:val="0"/>
              </w:rPr>
              <w:t xml:space="preserve"> (being a long video it can be edited or only fragments should be played ) -top three destinations </w:t>
            </w:r>
          </w:p>
          <w:p w:rsidR="00000000" w:rsidDel="00000000" w:rsidP="00000000" w:rsidRDefault="00000000" w:rsidRPr="00000000" w14:paraId="0000002C">
            <w:pPr>
              <w:numPr>
                <w:ilvl w:val="0"/>
                <w:numId w:val="5"/>
              </w:numPr>
              <w:ind w:left="720" w:hanging="360"/>
              <w:rPr/>
            </w:pPr>
            <w:r w:rsidDel="00000000" w:rsidR="00000000" w:rsidRPr="00000000">
              <w:rPr>
                <w:rtl w:val="0"/>
              </w:rPr>
              <w:t xml:space="preserve">Students listen and complete and check in small groups </w:t>
            </w:r>
          </w:p>
          <w:p w:rsidR="00000000" w:rsidDel="00000000" w:rsidP="00000000" w:rsidRDefault="00000000" w:rsidRPr="00000000" w14:paraId="0000002D">
            <w:pPr>
              <w:rPr/>
            </w:pPr>
            <w:r w:rsidDel="00000000" w:rsidR="00000000" w:rsidRPr="00000000">
              <w:rPr>
                <w:rtl w:val="0"/>
              </w:rPr>
              <w:t xml:space="preserve"> Students will be provided with a transcript of the listening text</w:t>
            </w:r>
          </w:p>
          <w:p w:rsidR="00000000" w:rsidDel="00000000" w:rsidP="00000000" w:rsidRDefault="00000000" w:rsidRPr="00000000" w14:paraId="0000002E">
            <w:pPr>
              <w:rPr/>
            </w:pP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0">
            <w:pPr>
              <w:rPr/>
            </w:pPr>
            <w:r w:rsidDel="00000000" w:rsidR="00000000" w:rsidRPr="00000000">
              <w:rPr>
                <w:i w:val="1"/>
                <w:rtl w:val="0"/>
              </w:rPr>
              <w:t xml:space="preserve">What kinds of questions can students answer from the </w:t>
            </w:r>
            <w:r w:rsidDel="00000000" w:rsidR="00000000" w:rsidRPr="00000000">
              <w:rPr>
                <w:b w:val="1"/>
                <w:i w:val="1"/>
                <w:rtl w:val="0"/>
              </w:rPr>
              <w:t xml:space="preserve">listening</w:t>
            </w:r>
            <w:r w:rsidDel="00000000" w:rsidR="00000000" w:rsidRPr="00000000">
              <w:rPr>
                <w:i w:val="1"/>
                <w:rtl w:val="0"/>
              </w:rPr>
              <w:t xml:space="preserve"> or </w:t>
            </w:r>
            <w:r w:rsidDel="00000000" w:rsidR="00000000" w:rsidRPr="00000000">
              <w:rPr>
                <w:b w:val="1"/>
                <w:i w:val="1"/>
                <w:rtl w:val="0"/>
              </w:rPr>
              <w:t xml:space="preserve">reading</w:t>
            </w:r>
            <w:r w:rsidDel="00000000" w:rsidR="00000000" w:rsidRPr="00000000">
              <w:rPr>
                <w:i w:val="1"/>
                <w:rtl w:val="0"/>
              </w:rPr>
              <w:t xml:space="preserve">? How many should they answer?  What should they notice or analyze? </w:t>
            </w:r>
            <w:r w:rsidDel="00000000" w:rsidR="00000000" w:rsidRPr="00000000">
              <w:rPr>
                <w:rtl w:val="0"/>
              </w:rPr>
              <w:t xml:space="preserve">Time ___5’__</w:t>
            </w:r>
          </w:p>
          <w:p w:rsidR="00000000" w:rsidDel="00000000" w:rsidP="00000000" w:rsidRDefault="00000000" w:rsidRPr="00000000" w14:paraId="00000031">
            <w:pPr>
              <w:numPr>
                <w:ilvl w:val="0"/>
                <w:numId w:val="2"/>
              </w:numPr>
              <w:ind w:left="720" w:hanging="360"/>
              <w:rPr/>
            </w:pPr>
            <w:r w:rsidDel="00000000" w:rsidR="00000000" w:rsidRPr="00000000">
              <w:rPr>
                <w:rtl w:val="0"/>
              </w:rPr>
              <w:t xml:space="preserve">Students can answer comprehension questions regarding the text they listened to or they can be asked to say which of the places mentioned in the video </w:t>
            </w:r>
          </w:p>
          <w:p w:rsidR="00000000" w:rsidDel="00000000" w:rsidP="00000000" w:rsidRDefault="00000000" w:rsidRPr="00000000" w14:paraId="00000032">
            <w:pPr>
              <w:ind w:left="720" w:firstLine="0"/>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4">
            <w:pPr>
              <w:rPr>
                <w:i w:val="1"/>
              </w:rPr>
            </w:pPr>
            <w:r w:rsidDel="00000000" w:rsidR="00000000" w:rsidRPr="00000000">
              <w:rPr>
                <w:i w:val="1"/>
                <w:rtl w:val="0"/>
              </w:rPr>
              <w:t xml:space="preserve">What will students </w:t>
            </w:r>
            <w:r w:rsidDel="00000000" w:rsidR="00000000" w:rsidRPr="00000000">
              <w:rPr>
                <w:b w:val="1"/>
                <w:i w:val="1"/>
                <w:rtl w:val="0"/>
              </w:rPr>
              <w:t xml:space="preserve">speak</w:t>
            </w:r>
            <w:r w:rsidDel="00000000" w:rsidR="00000000" w:rsidRPr="00000000">
              <w:rPr>
                <w:i w:val="1"/>
                <w:rtl w:val="0"/>
              </w:rPr>
              <w:t xml:space="preserve"> about in pairs or in small groups? </w:t>
            </w:r>
            <w:r w:rsidDel="00000000" w:rsidR="00000000" w:rsidRPr="00000000">
              <w:rPr>
                <w:rtl w:val="0"/>
              </w:rPr>
              <w:t xml:space="preserve">Time __10’___</w:t>
            </w: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students can discuss what are the reasons certain places are so attractive, what are the attractions which make a place worth visiting, why is Cyprus such an interesting place to visit?</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9">
            <w:pPr>
              <w:rPr/>
            </w:pPr>
            <w:r w:rsidDel="00000000" w:rsidR="00000000" w:rsidRPr="00000000">
              <w:rPr>
                <w:i w:val="1"/>
                <w:rtl w:val="0"/>
              </w:rPr>
              <w:t xml:space="preserve">What will students </w:t>
            </w:r>
            <w:r w:rsidDel="00000000" w:rsidR="00000000" w:rsidRPr="00000000">
              <w:rPr>
                <w:b w:val="1"/>
                <w:i w:val="1"/>
                <w:rtl w:val="0"/>
              </w:rPr>
              <w:t xml:space="preserve">write</w:t>
            </w:r>
            <w:r w:rsidDel="00000000" w:rsidR="00000000" w:rsidRPr="00000000">
              <w:rPr>
                <w:i w:val="1"/>
                <w:rtl w:val="0"/>
              </w:rPr>
              <w:t xml:space="preserve"> about during class time or for homework?</w:t>
            </w:r>
            <w:r w:rsidDel="00000000" w:rsidR="00000000" w:rsidRPr="00000000">
              <w:rPr>
                <w:rtl w:val="0"/>
              </w:rPr>
              <w:t xml:space="preserve"> Time __10___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students will write a leaflet advertising one of the places they have seen in the video, trying to be as creative as possible. they will include the place, what are the main attractions, prices for different activities, open hours, etc. </w:t>
            </w:r>
          </w:p>
          <w:p w:rsidR="00000000" w:rsidDel="00000000" w:rsidP="00000000" w:rsidRDefault="00000000" w:rsidRPr="00000000" w14:paraId="0000003C">
            <w:pPr>
              <w:rPr/>
            </w:pPr>
            <w:r w:rsidDel="00000000" w:rsidR="00000000" w:rsidRPr="00000000">
              <w:rPr>
                <w:rtl w:val="0"/>
              </w:rPr>
            </w:r>
          </w:p>
        </w:tc>
      </w:tr>
    </w:tbl>
    <w:p w:rsidR="00000000" w:rsidDel="00000000" w:rsidP="00000000" w:rsidRDefault="00000000" w:rsidRPr="00000000" w14:paraId="0000003D">
      <w:pPr>
        <w:rPr>
          <w:i w:val="1"/>
        </w:rPr>
      </w:pPr>
      <w:r w:rsidDel="00000000" w:rsidR="00000000" w:rsidRPr="00000000">
        <w:rPr>
          <w:rtl w:val="0"/>
        </w:rPr>
      </w:r>
    </w:p>
    <w:tbl>
      <w:tblPr>
        <w:tblStyle w:val="Table1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3E">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t xml:space="preserve">These leaflets can be done in pairs or groups of three and on A3 type of pages and after they have finished a short exhibition can be held. In the end,  the best leaflet will be chosen. </w:t>
            </w: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tbl>
      <w:tblPr>
        <w:tblStyle w:val="Table1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3">
            <w:pPr>
              <w:rPr/>
            </w:pPr>
            <w:r w:rsidDel="00000000" w:rsidR="00000000" w:rsidRPr="00000000">
              <w:rPr>
                <w:rtl w:val="0"/>
              </w:rPr>
              <w:t xml:space="preserve">Other thoughts about this lesson plan: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students can work on an itinerary, which connects some of the most iconic places in Cyprus. </w:t>
            </w:r>
          </w:p>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pStyle w:val="Heading3"/>
        <w:keepNext w:val="0"/>
        <w:keepLines w:val="0"/>
        <w:ind w:right="1275"/>
        <w:rPr>
          <w:sz w:val="26"/>
          <w:szCs w:val="26"/>
        </w:rPr>
      </w:pPr>
      <w:bookmarkStart w:colFirst="0" w:colLast="0" w:name="_heading=h.co9vv7y6hpnt" w:id="0"/>
      <w:bookmarkEnd w:id="0"/>
      <w:r w:rsidDel="00000000" w:rsidR="00000000" w:rsidRPr="00000000">
        <w:rPr>
          <w:sz w:val="26"/>
          <w:szCs w:val="26"/>
          <w:rtl w:val="0"/>
        </w:rPr>
        <w:t xml:space="preserve">Worksheet: Vocabulary &amp; Meanings</w:t>
      </w:r>
    </w:p>
    <w:tbl>
      <w:tblPr>
        <w:tblStyle w:val="Table16"/>
        <w:tblW w:w="85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0"/>
        <w:gridCol w:w="5990"/>
        <w:tblGridChange w:id="0">
          <w:tblGrid>
            <w:gridCol w:w="2600"/>
            <w:gridCol w:w="5990"/>
          </w:tblGrid>
        </w:tblGridChange>
      </w:tblGrid>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8">
            <w:pPr>
              <w:ind w:right="1275"/>
              <w:jc w:val="center"/>
              <w:rPr/>
            </w:pPr>
            <w:r w:rsidDel="00000000" w:rsidR="00000000" w:rsidRPr="00000000">
              <w:rPr>
                <w:b w:val="1"/>
                <w:rtl w:val="0"/>
              </w:rPr>
              <w:t xml:space="preserve">Word/Phrase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9">
            <w:pPr>
              <w:ind w:right="1275"/>
              <w:jc w:val="center"/>
              <w:rPr/>
            </w:pPr>
            <w:r w:rsidDel="00000000" w:rsidR="00000000" w:rsidRPr="00000000">
              <w:rPr>
                <w:b w:val="1"/>
                <w:rtl w:val="0"/>
              </w:rPr>
              <w:t xml:space="preserve">Definition (Mixed Up)</w:t>
            </w:r>
            <w:r w:rsidDel="00000000" w:rsidR="00000000" w:rsidRPr="00000000">
              <w:rPr>
                <w:rtl w:val="0"/>
              </w:rPr>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A">
            <w:pPr>
              <w:ind w:right="1275"/>
              <w:rPr/>
            </w:pPr>
            <w:r w:rsidDel="00000000" w:rsidR="00000000" w:rsidRPr="00000000">
              <w:rPr>
                <w:b w:val="1"/>
                <w:rtl w:val="0"/>
              </w:rPr>
              <w:t xml:space="preserve">Fortress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B">
            <w:pPr>
              <w:ind w:right="1275"/>
              <w:rPr/>
            </w:pPr>
            <w:r w:rsidDel="00000000" w:rsidR="00000000" w:rsidRPr="00000000">
              <w:rPr>
                <w:rtl w:val="0"/>
              </w:rPr>
              <w:t xml:space="preserve">A burial place, often for important historical figures.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C">
            <w:pPr>
              <w:ind w:right="1275"/>
              <w:rPr/>
            </w:pPr>
            <w:r w:rsidDel="00000000" w:rsidR="00000000" w:rsidRPr="00000000">
              <w:rPr>
                <w:b w:val="1"/>
                <w:rtl w:val="0"/>
              </w:rPr>
              <w:t xml:space="preserve">Tomb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D">
            <w:pPr>
              <w:ind w:right="1275"/>
              <w:rPr/>
            </w:pPr>
            <w:r w:rsidDel="00000000" w:rsidR="00000000" w:rsidRPr="00000000">
              <w:rPr>
                <w:rtl w:val="0"/>
              </w:rPr>
              <w:t xml:space="preserve">Small, smooth stones commonly found on beaches or paths.</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E">
            <w:pPr>
              <w:ind w:right="1275"/>
              <w:rPr/>
            </w:pPr>
            <w:r w:rsidDel="00000000" w:rsidR="00000000" w:rsidRPr="00000000">
              <w:rPr>
                <w:b w:val="1"/>
                <w:rtl w:val="0"/>
              </w:rPr>
              <w:t xml:space="preserve">Ancient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4F">
            <w:pPr>
              <w:ind w:right="1275"/>
              <w:rPr/>
            </w:pPr>
            <w:r w:rsidDel="00000000" w:rsidR="00000000" w:rsidRPr="00000000">
              <w:rPr>
                <w:rtl w:val="0"/>
              </w:rPr>
              <w:t xml:space="preserve">A structure built to protect a place from invasion.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0">
            <w:pPr>
              <w:ind w:right="1275"/>
              <w:rPr/>
            </w:pPr>
            <w:r w:rsidDel="00000000" w:rsidR="00000000" w:rsidRPr="00000000">
              <w:rPr>
                <w:b w:val="1"/>
                <w:rtl w:val="0"/>
              </w:rPr>
              <w:t xml:space="preserve">Ruins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1">
            <w:pPr>
              <w:ind w:right="1275"/>
              <w:rPr/>
            </w:pPr>
            <w:r w:rsidDel="00000000" w:rsidR="00000000" w:rsidRPr="00000000">
              <w:rPr>
                <w:rtl w:val="0"/>
              </w:rPr>
              <w:t xml:space="preserve">An area where remnants of old buildings still stand.</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2">
            <w:pPr>
              <w:ind w:right="1275"/>
              <w:rPr/>
            </w:pPr>
            <w:r w:rsidDel="00000000" w:rsidR="00000000" w:rsidRPr="00000000">
              <w:rPr>
                <w:b w:val="1"/>
                <w:rtl w:val="0"/>
              </w:rPr>
              <w:t xml:space="preserve">Pebbles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3">
            <w:pPr>
              <w:ind w:right="1275"/>
              <w:rPr/>
            </w:pPr>
            <w:r w:rsidDel="00000000" w:rsidR="00000000" w:rsidRPr="00000000">
              <w:rPr>
                <w:rtl w:val="0"/>
              </w:rPr>
              <w:t xml:space="preserve">An old, historical, or very aged place or object.</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4">
            <w:pPr>
              <w:ind w:right="1275"/>
              <w:rPr/>
            </w:pPr>
            <w:r w:rsidDel="00000000" w:rsidR="00000000" w:rsidRPr="00000000">
              <w:rPr>
                <w:b w:val="1"/>
                <w:rtl w:val="0"/>
              </w:rPr>
              <w:t xml:space="preserve">Sea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5">
            <w:pPr>
              <w:ind w:right="1275"/>
              <w:rPr/>
            </w:pPr>
            <w:r w:rsidDel="00000000" w:rsidR="00000000" w:rsidRPr="00000000">
              <w:rPr>
                <w:rtl w:val="0"/>
              </w:rPr>
              <w:t xml:space="preserve">A rugged, natural area where land meets the ocean.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6">
            <w:pPr>
              <w:ind w:right="1275"/>
              <w:rPr/>
            </w:pPr>
            <w:r w:rsidDel="00000000" w:rsidR="00000000" w:rsidRPr="00000000">
              <w:rPr>
                <w:b w:val="1"/>
                <w:rtl w:val="0"/>
              </w:rPr>
              <w:t xml:space="preserve">Landmarks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7">
            <w:pPr>
              <w:ind w:right="1275"/>
              <w:rPr/>
            </w:pPr>
            <w:r w:rsidDel="00000000" w:rsidR="00000000" w:rsidRPr="00000000">
              <w:rPr>
                <w:rtl w:val="0"/>
              </w:rPr>
              <w:t xml:space="preserve">Beautiful shores with clear water and clean sand.</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8">
            <w:pPr>
              <w:ind w:right="1275"/>
              <w:rPr/>
            </w:pPr>
            <w:r w:rsidDel="00000000" w:rsidR="00000000" w:rsidRPr="00000000">
              <w:rPr>
                <w:b w:val="1"/>
                <w:rtl w:val="0"/>
              </w:rPr>
              <w:t xml:space="preserve">Pristine beaches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9">
            <w:pPr>
              <w:ind w:right="1275"/>
              <w:rPr/>
            </w:pPr>
            <w:r w:rsidDel="00000000" w:rsidR="00000000" w:rsidRPr="00000000">
              <w:rPr>
                <w:rtl w:val="0"/>
              </w:rPr>
              <w:t xml:space="preserve">Natural or human-made sites that are well-known.</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A">
            <w:pPr>
              <w:ind w:right="1275"/>
              <w:rPr/>
            </w:pPr>
            <w:r w:rsidDel="00000000" w:rsidR="00000000" w:rsidRPr="00000000">
              <w:rPr>
                <w:b w:val="1"/>
                <w:rtl w:val="0"/>
              </w:rPr>
              <w:t xml:space="preserve">Rugged coastlines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B">
            <w:pPr>
              <w:ind w:right="1275"/>
              <w:rPr/>
            </w:pPr>
            <w:r w:rsidDel="00000000" w:rsidR="00000000" w:rsidRPr="00000000">
              <w:rPr>
                <w:rtl w:val="0"/>
              </w:rPr>
              <w:t xml:space="preserve">A large body of saltwater covering much of the Earth.</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C">
            <w:pPr>
              <w:ind w:right="1275"/>
              <w:rPr/>
            </w:pPr>
            <w:r w:rsidDel="00000000" w:rsidR="00000000" w:rsidRPr="00000000">
              <w:rPr>
                <w:b w:val="1"/>
                <w:rtl w:val="0"/>
              </w:rPr>
              <w:t xml:space="preserve">Mouth-watering dishes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D">
            <w:pPr>
              <w:ind w:right="1275"/>
              <w:rPr/>
            </w:pPr>
            <w:r w:rsidDel="00000000" w:rsidR="00000000" w:rsidRPr="00000000">
              <w:rPr>
                <w:rtl w:val="0"/>
              </w:rPr>
              <w:t xml:space="preserve">The act of trying different types of local food.</w:t>
            </w:r>
          </w:p>
        </w:tc>
      </w:tr>
      <w:tr>
        <w:trPr>
          <w:cantSplit w:val="0"/>
          <w:trHeight w:val="5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E">
            <w:pPr>
              <w:ind w:right="1275"/>
              <w:rPr/>
            </w:pPr>
            <w:r w:rsidDel="00000000" w:rsidR="00000000" w:rsidRPr="00000000">
              <w:rPr>
                <w:b w:val="1"/>
                <w:rtl w:val="0"/>
              </w:rPr>
              <w:t xml:space="preserve">Sample local cuisine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tcPr>
          <w:p w:rsidR="00000000" w:rsidDel="00000000" w:rsidP="00000000" w:rsidRDefault="00000000" w:rsidRPr="00000000" w14:paraId="0000005F">
            <w:pPr>
              <w:ind w:right="1275"/>
              <w:rPr/>
            </w:pPr>
            <w:r w:rsidDel="00000000" w:rsidR="00000000" w:rsidRPr="00000000">
              <w:rPr>
                <w:rtl w:val="0"/>
              </w:rPr>
              <w:t xml:space="preserve">Delicious meals that make you eager to eat.</w:t>
            </w:r>
          </w:p>
        </w:tc>
      </w:tr>
    </w:tbl>
    <w:p w:rsidR="00000000" w:rsidDel="00000000" w:rsidP="00000000" w:rsidRDefault="00000000" w:rsidRPr="00000000" w14:paraId="00000060">
      <w:pPr>
        <w:ind w:right="1275"/>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5"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9969500</wp:posOffset>
              </wp:positionV>
              <wp:extent cx="6076315" cy="317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76315" cy="317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6"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0.0" w:type="dxa"/>
        <w:left w:w="108.0" w:type="dxa"/>
        <w:bottom w:w="0.0" w:type="dxa"/>
        <w:right w:w="108.0" w:type="dxa"/>
      </w:tblCellMar>
    </w:tblPr>
  </w:style>
  <w:style w:type="table" w:styleId="a0" w:customStyle="1">
    <w:basedOn w:val="TableNormal0"/>
    <w:tblPr>
      <w:tblStyleRowBandSize w:val="1"/>
      <w:tblStyleColBandSize w:val="1"/>
      <w:tblCellMar>
        <w:top w:w="0.0" w:type="dxa"/>
        <w:left w:w="108.0" w:type="dxa"/>
        <w:bottom w:w="0.0" w:type="dxa"/>
        <w:right w:w="108.0" w:type="dxa"/>
      </w:tblCellMar>
    </w:tblPr>
  </w:style>
  <w:style w:type="table" w:styleId="a1" w:customStyle="1">
    <w:basedOn w:val="TableNormal0"/>
    <w:tblPr>
      <w:tblStyleRowBandSize w:val="1"/>
      <w:tblStyleColBandSize w:val="1"/>
      <w:tblCellMar>
        <w:top w:w="0.0" w:type="dxa"/>
        <w:left w:w="108.0" w:type="dxa"/>
        <w:bottom w:w="0.0" w:type="dxa"/>
        <w:right w:w="108.0" w:type="dxa"/>
      </w:tblCellMar>
    </w:tblPr>
  </w:style>
  <w:style w:type="table" w:styleId="a2" w:customStyle="1">
    <w:basedOn w:val="TableNormal0"/>
    <w:tblPr>
      <w:tblStyleRowBandSize w:val="1"/>
      <w:tblStyleColBandSize w:val="1"/>
      <w:tblCellMar>
        <w:top w:w="0.0" w:type="dxa"/>
        <w:left w:w="108.0" w:type="dxa"/>
        <w:bottom w:w="0.0" w:type="dxa"/>
        <w:right w:w="108.0" w:type="dxa"/>
      </w:tblCellMar>
    </w:tblPr>
  </w:style>
  <w:style w:type="table" w:styleId="a3" w:customStyle="1">
    <w:basedOn w:val="TableNormal0"/>
    <w:tblPr>
      <w:tblStyleRowBandSize w:val="1"/>
      <w:tblStyleColBandSize w:val="1"/>
      <w:tblCellMar>
        <w:top w:w="0.0" w:type="dxa"/>
        <w:left w:w="108.0" w:type="dxa"/>
        <w:bottom w:w="0.0" w:type="dxa"/>
        <w:right w:w="108.0" w:type="dxa"/>
      </w:tblCellMar>
    </w:tblPr>
  </w:style>
  <w:style w:type="table" w:styleId="a4" w:customStyle="1">
    <w:basedOn w:val="TableNormal0"/>
    <w:tblPr>
      <w:tblStyleRowBandSize w:val="1"/>
      <w:tblStyleColBandSize w:val="1"/>
      <w:tblCellMar>
        <w:top w:w="0.0" w:type="dxa"/>
        <w:left w:w="108.0" w:type="dxa"/>
        <w:bottom w:w="0.0" w:type="dxa"/>
        <w:right w:w="108.0" w:type="dxa"/>
      </w:tblCellMar>
    </w:tblPr>
  </w:style>
  <w:style w:type="table" w:styleId="a5" w:customStyle="1">
    <w:basedOn w:val="TableNormal0"/>
    <w:tblPr>
      <w:tblStyleRowBandSize w:val="1"/>
      <w:tblStyleColBandSize w:val="1"/>
      <w:tblCellMar>
        <w:top w:w="0.0" w:type="dxa"/>
        <w:left w:w="108.0" w:type="dxa"/>
        <w:bottom w:w="0.0" w:type="dxa"/>
        <w:right w:w="108.0" w:type="dxa"/>
      </w:tblCellMar>
    </w:tblPr>
  </w:style>
  <w:style w:type="table" w:styleId="a6" w:customStyle="1">
    <w:basedOn w:val="TableNormal0"/>
    <w:tblPr>
      <w:tblStyleRowBandSize w:val="1"/>
      <w:tblStyleColBandSize w:val="1"/>
      <w:tblCellMar>
        <w:top w:w="0.0" w:type="dxa"/>
        <w:left w:w="108.0" w:type="dxa"/>
        <w:bottom w:w="0.0" w:type="dxa"/>
        <w:right w:w="108.0" w:type="dxa"/>
      </w:tblCellMar>
    </w:tblPr>
  </w:style>
  <w:style w:type="table" w:styleId="a7" w:customStyle="1">
    <w:basedOn w:val="TableNormal0"/>
    <w:tblPr>
      <w:tblStyleRowBandSize w:val="1"/>
      <w:tblStyleColBandSize w:val="1"/>
      <w:tblCellMar>
        <w:top w:w="0.0" w:type="dxa"/>
        <w:left w:w="108.0" w:type="dxa"/>
        <w:bottom w:w="0.0" w:type="dxa"/>
        <w:right w:w="108.0" w:type="dxa"/>
      </w:tblCellMar>
    </w:tblPr>
  </w:style>
  <w:style w:type="table" w:styleId="a8" w:customStyle="1">
    <w:basedOn w:val="TableNormal0"/>
    <w:tblPr>
      <w:tblStyleRowBandSize w:val="1"/>
      <w:tblStyleColBandSize w:val="1"/>
      <w:tblCellMar>
        <w:top w:w="0.0" w:type="dxa"/>
        <w:left w:w="108.0" w:type="dxa"/>
        <w:bottom w:w="0.0" w:type="dxa"/>
        <w:right w:w="108.0" w:type="dxa"/>
      </w:tblCellMar>
    </w:tblPr>
  </w:style>
  <w:style w:type="table" w:styleId="a9" w:customStyle="1">
    <w:basedOn w:val="TableNormal0"/>
    <w:tblPr>
      <w:tblStyleRowBandSize w:val="1"/>
      <w:tblStyleColBandSize w:val="1"/>
      <w:tblCellMar>
        <w:top w:w="0.0" w:type="dxa"/>
        <w:left w:w="108.0" w:type="dxa"/>
        <w:bottom w:w="0.0" w:type="dxa"/>
        <w:right w:w="108.0" w:type="dxa"/>
      </w:tblCellMar>
    </w:tblPr>
  </w:style>
  <w:style w:type="table" w:styleId="aa" w:customStyle="1">
    <w:basedOn w:val="TableNormal0"/>
    <w:tblPr>
      <w:tblStyleRowBandSize w:val="1"/>
      <w:tblStyleColBandSize w:val="1"/>
      <w:tblCellMar>
        <w:top w:w="0.0" w:type="dxa"/>
        <w:left w:w="108.0" w:type="dxa"/>
        <w:bottom w:w="0.0" w:type="dxa"/>
        <w:right w:w="108.0" w:type="dxa"/>
      </w:tblCellMar>
    </w:tblPr>
  </w:style>
  <w:style w:type="table" w:styleId="ab" w:customStyle="1">
    <w:basedOn w:val="TableNormal0"/>
    <w:tblPr>
      <w:tblStyleRowBandSize w:val="1"/>
      <w:tblStyleColBandSize w:val="1"/>
      <w:tblCellMar>
        <w:top w:w="0.0" w:type="dxa"/>
        <w:left w:w="108.0" w:type="dxa"/>
        <w:bottom w:w="0.0" w:type="dxa"/>
        <w:right w:w="108.0" w:type="dxa"/>
      </w:tblCellMar>
    </w:tblPr>
  </w:style>
  <w:style w:type="table" w:styleId="ac" w:customStyle="1">
    <w:basedOn w:val="TableNormal0"/>
    <w:tblPr>
      <w:tblStyleRowBandSize w:val="1"/>
      <w:tblStyleColBandSize w:val="1"/>
      <w:tblCellMar>
        <w:top w:w="0.0" w:type="dxa"/>
        <w:left w:w="108.0" w:type="dxa"/>
        <w:bottom w:w="0.0" w:type="dxa"/>
        <w:right w:w="108.0" w:type="dxa"/>
      </w:tblCellMar>
    </w:tblPr>
  </w:style>
  <w:style w:type="table" w:styleId="ad" w:customStyle="1">
    <w:basedOn w:val="TableNormal0"/>
    <w:tblPr>
      <w:tblStyleRowBandSize w:val="1"/>
      <w:tblStyleColBandSize w:val="1"/>
      <w:tblCellMar>
        <w:top w:w="0.0" w:type="dxa"/>
        <w:left w:w="108.0" w:type="dxa"/>
        <w:bottom w:w="0.0" w:type="dxa"/>
        <w:right w:w="108.0" w:type="dxa"/>
      </w:tblCellMar>
    </w:tblPr>
  </w:style>
  <w:style w:type="table" w:styleId="ae" w:customStyle="1">
    <w:basedOn w:val="TableNormal0"/>
    <w:tblPr>
      <w:tblStyleRowBandSize w:val="1"/>
      <w:tblStyleColBandSize w:val="1"/>
      <w:tblCellMar>
        <w:top w:w="0.0" w:type="dxa"/>
        <w:left w:w="108.0" w:type="dxa"/>
        <w:bottom w:w="0.0" w:type="dxa"/>
        <w:right w:w="108.0" w:type="dxa"/>
      </w:tblCellMar>
    </w:tblPr>
  </w:style>
  <w:style w:type="table" w:styleId="af" w:customStyle="1">
    <w:basedOn w:val="TableNormal0"/>
    <w:tblPr>
      <w:tblStyleRowBandSize w:val="1"/>
      <w:tblStyleColBandSize w:val="1"/>
      <w:tblCellMar>
        <w:top w:w="0.0" w:type="dxa"/>
        <w:left w:w="108.0" w:type="dxa"/>
        <w:bottom w:w="0.0" w:type="dxa"/>
        <w:right w:w="108.0" w:type="dxa"/>
      </w:tblCellMar>
    </w:tblPr>
  </w:style>
  <w:style w:type="table" w:styleId="af0" w:customStyle="1">
    <w:basedOn w:val="TableNormal0"/>
    <w:tblPr>
      <w:tblStyleRowBandSize w:val="1"/>
      <w:tblStyleColBandSize w:val="1"/>
      <w:tblCellMar>
        <w:top w:w="0.0" w:type="dxa"/>
        <w:left w:w="108.0" w:type="dxa"/>
        <w:bottom w:w="0.0" w:type="dxa"/>
        <w:right w:w="108.0" w:type="dxa"/>
      </w:tblCellMar>
    </w:tblPr>
  </w:style>
  <w:style w:type="table" w:styleId="af1" w:customStyle="1">
    <w:basedOn w:val="TableNormal0"/>
    <w:tblPr>
      <w:tblStyleRowBandSize w:val="1"/>
      <w:tblStyleColBandSize w:val="1"/>
      <w:tblCellMar>
        <w:top w:w="0.0" w:type="dxa"/>
        <w:left w:w="108.0" w:type="dxa"/>
        <w:bottom w:w="0.0" w:type="dxa"/>
        <w:right w:w="108.0" w:type="dxa"/>
      </w:tblCellMar>
    </w:tblPr>
  </w:style>
  <w:style w:type="table" w:styleId="af2" w:customStyle="1">
    <w:basedOn w:val="TableNormal0"/>
    <w:tblPr>
      <w:tblStyleRowBandSize w:val="1"/>
      <w:tblStyleColBandSize w:val="1"/>
      <w:tblCellMar>
        <w:top w:w="0.0" w:type="dxa"/>
        <w:left w:w="108.0" w:type="dxa"/>
        <w:bottom w:w="0.0" w:type="dxa"/>
        <w:right w:w="108.0" w:type="dxa"/>
      </w:tblCellMar>
    </w:tblPr>
  </w:style>
  <w:style w:type="table" w:styleId="af3" w:customStyle="1">
    <w:basedOn w:val="TableNormal0"/>
    <w:tblPr>
      <w:tblStyleRowBandSize w:val="1"/>
      <w:tblStyleColBandSize w:val="1"/>
      <w:tblCellMar>
        <w:top w:w="0.0" w:type="dxa"/>
        <w:left w:w="108.0" w:type="dxa"/>
        <w:bottom w:w="0.0" w:type="dxa"/>
        <w:right w:w="108.0" w:type="dxa"/>
      </w:tblCellMar>
    </w:tblPr>
  </w:style>
  <w:style w:type="table" w:styleId="af4" w:customStyle="1">
    <w:basedOn w:val="TableNormal0"/>
    <w:tblPr>
      <w:tblStyleRowBandSize w:val="1"/>
      <w:tblStyleColBandSize w:val="1"/>
      <w:tblCellMar>
        <w:top w:w="0.0" w:type="dxa"/>
        <w:left w:w="108.0" w:type="dxa"/>
        <w:bottom w:w="0.0" w:type="dxa"/>
        <w:right w:w="108.0" w:type="dxa"/>
      </w:tblCellMar>
    </w:tblPr>
  </w:style>
  <w:style w:type="table" w:styleId="af5" w:customStyle="1">
    <w:basedOn w:val="TableNormal0"/>
    <w:tblPr>
      <w:tblStyleRowBandSize w:val="1"/>
      <w:tblStyleColBandSize w:val="1"/>
      <w:tblCellMar>
        <w:top w:w="0.0" w:type="dxa"/>
        <w:left w:w="108.0" w:type="dxa"/>
        <w:bottom w:w="0.0" w:type="dxa"/>
        <w:right w:w="108.0" w:type="dxa"/>
      </w:tblCellMar>
    </w:tblPr>
  </w:style>
  <w:style w:type="table" w:styleId="af6" w:customStyle="1">
    <w:basedOn w:val="TableNormal0"/>
    <w:tblPr>
      <w:tblStyleRowBandSize w:val="1"/>
      <w:tblStyleColBandSize w:val="1"/>
      <w:tblCellMar>
        <w:top w:w="0.0" w:type="dxa"/>
        <w:left w:w="108.0" w:type="dxa"/>
        <w:bottom w:w="0.0" w:type="dxa"/>
        <w:right w:w="108.0" w:type="dxa"/>
      </w:tblCellMar>
    </w:tblPr>
  </w:style>
  <w:style w:type="table" w:styleId="af7" w:customStyle="1">
    <w:basedOn w:val="TableNormal0"/>
    <w:tblPr>
      <w:tblStyleRowBandSize w:val="1"/>
      <w:tblStyleColBandSize w:val="1"/>
      <w:tblCellMar>
        <w:top w:w="0.0" w:type="dxa"/>
        <w:left w:w="108.0" w:type="dxa"/>
        <w:bottom w:w="0.0" w:type="dxa"/>
        <w:right w:w="108.0" w:type="dxa"/>
      </w:tblCellMar>
    </w:tblPr>
  </w:style>
  <w:style w:type="table" w:styleId="af8" w:customStyle="1">
    <w:basedOn w:val="TableNormal0"/>
    <w:tblPr>
      <w:tblStyleRowBandSize w:val="1"/>
      <w:tblStyleColBandSize w:val="1"/>
      <w:tblCellMar>
        <w:top w:w="0.0" w:type="dxa"/>
        <w:left w:w="108.0" w:type="dxa"/>
        <w:bottom w:w="0.0" w:type="dxa"/>
        <w:right w:w="108.0" w:type="dxa"/>
      </w:tblCellMar>
    </w:tblPr>
  </w:style>
  <w:style w:type="table" w:styleId="af9" w:customStyle="1">
    <w:basedOn w:val="TableNormal0"/>
    <w:tblPr>
      <w:tblStyleRowBandSize w:val="1"/>
      <w:tblStyleColBandSize w:val="1"/>
      <w:tblCellMar>
        <w:top w:w="0.0" w:type="dxa"/>
        <w:left w:w="108.0" w:type="dxa"/>
        <w:bottom w:w="0.0" w:type="dxa"/>
        <w:right w:w="108.0" w:type="dxa"/>
      </w:tblCellMar>
    </w:tblPr>
  </w:style>
  <w:style w:type="table" w:styleId="afa" w:customStyle="1">
    <w:basedOn w:val="TableNormal0"/>
    <w:tblPr>
      <w:tblStyleRowBandSize w:val="1"/>
      <w:tblStyleColBandSize w:val="1"/>
      <w:tblCellMar>
        <w:top w:w="0.0" w:type="dxa"/>
        <w:left w:w="108.0" w:type="dxa"/>
        <w:bottom w:w="0.0" w:type="dxa"/>
        <w:right w:w="108.0" w:type="dxa"/>
      </w:tblCellMar>
    </w:tblPr>
  </w:style>
  <w:style w:type="table" w:styleId="afb" w:customStyle="1">
    <w:basedOn w:val="TableNormal0"/>
    <w:tblPr>
      <w:tblStyleRowBandSize w:val="1"/>
      <w:tblStyleColBandSize w:val="1"/>
      <w:tblCellMar>
        <w:top w:w="0.0" w:type="dxa"/>
        <w:left w:w="108.0" w:type="dxa"/>
        <w:bottom w:w="0.0" w:type="dxa"/>
        <w:right w:w="108.0" w:type="dxa"/>
      </w:tblCellMar>
    </w:tblPr>
  </w:style>
  <w:style w:type="table" w:styleId="afc" w:customStyle="1">
    <w:basedOn w:val="TableNormal0"/>
    <w:tblPr>
      <w:tblStyleRowBandSize w:val="1"/>
      <w:tblStyleColBandSize w:val="1"/>
      <w:tblCellMar>
        <w:top w:w="0.0" w:type="dxa"/>
        <w:left w:w="108.0" w:type="dxa"/>
        <w:bottom w:w="0.0" w:type="dxa"/>
        <w:right w:w="108.0" w:type="dxa"/>
      </w:tblCellMar>
    </w:tblPr>
  </w:style>
  <w:style w:type="table" w:styleId="afd"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jl3VuFxBks4?si=5UKduSD-tCWXPZma" TargetMode="Externa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o5JHrT2JGaJ9BzeUqaGzGgdbg==">CgMxLjAyDmguY285dnY3eTZocG50OAByITFmQnlJYjZXR2l3b2x0b2d2S3Z3LU00OWFnd1JKamlfQw==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2025-02-07T13:22:00Z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0x010100D9AC13C409C4E04D990016BE8B8955B7</vt:lpwstr>
  </property>
</Properties>
</file>