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lesson plan/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Topic/Lesson Title: </w:t>
            </w:r>
            <w:r w:rsidDel="00000000" w:rsidR="00000000" w:rsidRPr="00000000">
              <w:rPr>
                <w:b w:val="1"/>
                <w:rtl w:val="0"/>
              </w:rPr>
              <w:t xml:space="preserve">Girls/Women in ICT and STEM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Author: Ela Veža 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Methodology: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and student-centered approach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of digital tools (Mentimeter,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GooseChase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Group activities and collaborative learning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and reflection60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Understand the importance of gender equality in ICT and STEM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Identify key female figures in ICT, mathematics, and computer science and their contributions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Recognize the contributions of Leonardo da Vinci to various fields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Develop positive attitudes towards women in these fields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Collaborate on a group project related to ICT and STEM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dcbef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Age group: 10-15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 90 minutes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Computers or tablets with internet access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Projector and screen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Mentimeter account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GooseChase app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Printed materials for group activities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  <w:r w:rsidDel="00000000" w:rsidR="00000000" w:rsidRPr="00000000">
              <w:rPr>
                <w:rtl w:val="0"/>
              </w:rPr>
              <w:t xml:space="preserve">Time: 10 minutes</w:t>
            </w:r>
          </w:p>
          <w:p w:rsidR="00000000" w:rsidDel="00000000" w:rsidP="00000000" w:rsidRDefault="00000000" w:rsidRPr="00000000" w14:paraId="0000002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Use Mentimeter to gather students' opinions on gender equality in ICT and STEM. Questions could include: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"Do you think men and women have equal opportunities in ICT and STEM?"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"Can you name a famous woman in ICT or STEM?"</w:t>
            </w:r>
          </w:p>
          <w:p w:rsidR="00000000" w:rsidDel="00000000" w:rsidP="00000000" w:rsidRDefault="00000000" w:rsidRPr="00000000" w14:paraId="0000002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Purpose: </w:t>
            </w:r>
          </w:p>
          <w:p w:rsidR="00000000" w:rsidDel="00000000" w:rsidP="00000000" w:rsidRDefault="00000000" w:rsidRPr="00000000" w14:paraId="0000002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To introduce the topic and gauge students' initial thoughts.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can students predict or do to get started with the lesson? </w:t>
            </w:r>
            <w:r w:rsidDel="00000000" w:rsidR="00000000" w:rsidRPr="00000000">
              <w:rPr>
                <w:rtl w:val="0"/>
              </w:rPr>
              <w:t xml:space="preserve">Time 10 minutes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Brief discussion on the import9ance of gender equality in ICT and STEM, referencing to </w:t>
            </w: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GOAL 5: Achieve gender equality and empower all women and girls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Purpose:  To set the context and objectives for the lesson.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vocabulary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Time: 10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Gender equality, ICT, STEM, role model, innovation, coding, software, hardware, algorithm, theorem, invention.</w:t>
            </w:r>
          </w:p>
          <w:p w:rsidR="00000000" w:rsidDel="00000000" w:rsidP="00000000" w:rsidRDefault="00000000" w:rsidRPr="00000000" w14:paraId="0000002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Activity: Pre-teach these terms using examples and visuals.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activities can students do to deepen their knowledge?</w:t>
            </w:r>
            <w:r w:rsidDel="00000000" w:rsidR="00000000" w:rsidRPr="00000000">
              <w:rPr>
                <w:rtl w:val="0"/>
              </w:rPr>
              <w:t xml:space="preserve"> Time: 40 minutes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GooseChase scavenger hunt where students find information about notable women in ICT, mathematics, and computer science. Based on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International #GirlsinICT Day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project where students create a poster or digital presentation about a female pioneer in ICT, mathematics, or computer science.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Ada Lovelace</w:t>
            </w:r>
            <w:r w:rsidDel="00000000" w:rsidR="00000000" w:rsidRPr="00000000">
              <w:rPr>
                <w:rtl w:val="0"/>
              </w:rPr>
              <w:t xml:space="preserve">: Known as the first computer programmer. 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Hypatia</w:t>
            </w:r>
            <w:r w:rsidDel="00000000" w:rsidR="00000000" w:rsidRPr="00000000">
              <w:rPr>
                <w:rtl w:val="0"/>
              </w:rPr>
              <w:t xml:space="preserve">: An ancient mathematician and philosopher.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Frances Elizabeth Allen</w:t>
            </w:r>
            <w:r w:rsidDel="00000000" w:rsidR="00000000" w:rsidRPr="00000000">
              <w:rPr>
                <w:rtl w:val="0"/>
              </w:rPr>
              <w:t xml:space="preserve">: A pioneer in optimizing compilers. 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Joan Clarke</w:t>
            </w:r>
            <w:r w:rsidDel="00000000" w:rsidR="00000000" w:rsidRPr="00000000">
              <w:rPr>
                <w:rtl w:val="0"/>
              </w:rPr>
              <w:t xml:space="preserve">: A cryptanalyst who worked on breaking the Enigma code.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 on Leonardo da Vinci's contributions to various fields, including his work in anatomy, engineering, and art.</w:t>
            </w:r>
          </w:p>
          <w:p w:rsidR="00000000" w:rsidDel="00000000" w:rsidP="00000000" w:rsidRDefault="00000000" w:rsidRPr="00000000" w14:paraId="0000003B">
            <w:pPr>
              <w:ind w:left="14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4"/>
              </w:numPr>
              <w:ind w:left="144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Inventions</w:t>
            </w:r>
            <w:r w:rsidDel="00000000" w:rsidR="00000000" w:rsidRPr="00000000">
              <w:rPr>
                <w:rtl w:val="0"/>
              </w:rPr>
              <w:t xml:space="preserve">: Concepts for gliders, helicopters, and parachutes. 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4"/>
              </w:numPr>
              <w:ind w:left="144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  <w:t xml:space="preserve">: Famous works like the Mona Lisa and The Last Supper.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4"/>
              </w:numPr>
              <w:ind w:left="144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  <w:t xml:space="preserve">: Studies in human anatomy and engineering. 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4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---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and presentation 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Caterina Sforza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her contributions to alchemy and medicine.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To highlight the contributions of women from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Leonardo da Vinci's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era and to show the diverse fields in which women have made significant impacts. 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questions can students answer from the activities? What should they notice or analyze? </w:t>
            </w:r>
            <w:r w:rsidDel="00000000" w:rsidR="00000000" w:rsidRPr="00000000">
              <w:rPr>
                <w:rtl w:val="0"/>
              </w:rPr>
              <w:t xml:space="preserve">Time: 10 minutes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Questions: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"What contributions did the women you researched make to ICT, mathematics, or computer science?"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"How did their work impact their respective fields?"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"What are some of Leonardo da Vinci's most significant inventions and artworks?"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Purpose: To encourage critical thinking and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242424"/>
                <w:sz w:val="21"/>
                <w:szCs w:val="21"/>
                <w:rtl w:val="0"/>
              </w:rPr>
              <w:t xml:space="preserve"> analysis.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Activity: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Students can write a short essay on how they can contribute to gender equality in ICT and STEM.</w:t>
            </w:r>
          </w:p>
          <w:p w:rsidR="00000000" w:rsidDel="00000000" w:rsidP="00000000" w:rsidRDefault="00000000" w:rsidRPr="00000000" w14:paraId="0000004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Purpose: To reinforce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242424"/>
                <w:sz w:val="21"/>
                <w:szCs w:val="21"/>
                <w:rtl w:val="0"/>
              </w:rPr>
              <w:t xml:space="preserve"> learning and encourage personal reflection.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Other thoughts about this lesson plan: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This expanded lesson plan aims to provide a comprehensive and engaging learning experience, highlighting the contributions of women in ICT, mathematics, and computer science, as well as the significant impact of Leonardo da Vinci on various fields.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Additionally, it can be adapted to include local innovators such as Nikola Tesla, Slavoljub Penkala, and Faust Vrančić, showcasing their contributions to science and technology in Croatia.</w:t>
            </w:r>
          </w:p>
        </w:tc>
      </w:tr>
    </w:tbl>
    <w:p w:rsidR="00000000" w:rsidDel="00000000" w:rsidP="00000000" w:rsidRDefault="00000000" w:rsidRPr="00000000" w14:paraId="00000054">
      <w:pPr>
        <w:ind w:left="1134" w:right="1275" w:firstLine="0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2036066801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F4CD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4">
    <w:name w:val="heading 4"/>
    <w:basedOn w:val="Normal"/>
    <w:link w:val="Heading4Char"/>
    <w:uiPriority w:val="9"/>
    <w:qFormat w:val="1"/>
    <w:rsid w:val="006B4BB9"/>
    <w:pPr>
      <w:spacing w:after="100" w:afterAutospacing="1" w:before="100" w:beforeAutospacing="1"/>
      <w:outlineLvl w:val="3"/>
    </w:pPr>
    <w:rPr>
      <w:rFonts w:ascii="Times New Roman" w:cs="Times New Roman" w:eastAsia="Times New Roman" w:hAnsi="Times New Roman"/>
      <w:b w:val="1"/>
      <w:bCs w:val="1"/>
      <w:lang w:eastAsia="en-GB" w:val="en-GB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E707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44B8"/>
  </w:style>
  <w:style w:type="paragraph" w:styleId="Footer">
    <w:name w:val="footer"/>
    <w:basedOn w:val="Normal"/>
    <w:link w:val="FooterChar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44B8"/>
  </w:style>
  <w:style w:type="paragraph" w:styleId="NormalWeb">
    <w:name w:val="Normal (Web)"/>
    <w:basedOn w:val="Normal"/>
    <w:uiPriority w:val="99"/>
    <w:semiHidden w:val="1"/>
    <w:unhideWhenUsed w:val="1"/>
    <w:rsid w:val="00FA1AF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 w:val="it-IT"/>
    </w:rPr>
  </w:style>
  <w:style w:type="table" w:styleId="TableGrid">
    <w:name w:val="Table Grid"/>
    <w:basedOn w:val="TableNormal"/>
    <w:uiPriority w:val="39"/>
    <w:rsid w:val="005F0C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4Char" w:customStyle="1">
    <w:name w:val="Heading 4 Char"/>
    <w:basedOn w:val="DefaultParagraphFont"/>
    <w:link w:val="Heading4"/>
    <w:uiPriority w:val="9"/>
    <w:rsid w:val="006B4BB9"/>
    <w:rPr>
      <w:rFonts w:ascii="Times New Roman" w:cs="Times New Roman" w:eastAsia="Times New Roman" w:hAnsi="Times New Roman"/>
      <w:b w:val="1"/>
      <w:bCs w:val="1"/>
      <w:lang w:eastAsia="en-GB" w:val="en-GB"/>
    </w:rPr>
  </w:style>
  <w:style w:type="character" w:styleId="Strong">
    <w:name w:val="Strong"/>
    <w:basedOn w:val="DefaultParagraphFont"/>
    <w:uiPriority w:val="22"/>
    <w:qFormat w:val="1"/>
    <w:rsid w:val="006B4BB9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DF4CDE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DF4CD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itu.int/women-and-girls/girls-in-ic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tudio.goosechase.com/" TargetMode="External"/><Relationship Id="rId8" Type="http://schemas.openxmlformats.org/officeDocument/2006/relationships/hyperlink" Target="https://sdgs.un.org/goals/goal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C4GjuPHOyhbSmtQ9rkBD0vP/A==">CgMxLjA4AHIhMThuMGdTWVMwYU1OekIzUXl5dk1HSm5tcmpwdW1YTkVv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2024-12-06T11:52:00Z</dcterms:created>
  <dc:creator>Sheila Corwin</dc:creator>
</cp:coreProperties>
</file>