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Lesson plan about teaching EU content with Minecraft, Gamebooks and Treasure Hunts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shd w:fill="fff2cc"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 Tsvetelina Kilitanova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shd w:fill="fff2cc"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Lesson title: Let’s talk about my future career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rHeight w:val="1815" w:hRule="atLeast"/>
          <w:tblHeader w:val="1"/>
        </w:trPr>
        <w:tc>
          <w:tcPr>
            <w:shd w:fill="cfe2f3"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Lesson brief description</w:t>
            </w:r>
          </w:p>
          <w:p w:rsidR="00000000" w:rsidDel="00000000" w:rsidP="00000000" w:rsidRDefault="00000000" w:rsidRPr="00000000" w14:paraId="0000000B">
            <w:pPr>
              <w:rPr/>
            </w:pPr>
            <w:r w:rsidDel="00000000" w:rsidR="00000000" w:rsidRPr="00000000">
              <w:rPr>
                <w:rtl w:val="0"/>
              </w:rPr>
              <w:t xml:space="preserve">The aim of the lesson is to provoke students to brainstorm and discuss future jobs and then to search for information in a ChatGPT, and compare differences and similarities, focusing on the driving questions: “What kinds of jobs will be practiced in  the future in Europe?” </w:t>
            </w:r>
          </w:p>
          <w:p w:rsidR="00000000" w:rsidDel="00000000" w:rsidP="00000000" w:rsidRDefault="00000000" w:rsidRPr="00000000" w14:paraId="0000000C">
            <w:pPr>
              <w:rPr/>
            </w:pPr>
            <w:r w:rsidDel="00000000" w:rsidR="00000000" w:rsidRPr="00000000">
              <w:rPr>
                <w:rtl w:val="0"/>
              </w:rPr>
              <w:t xml:space="preserve">A visual input video from Youtube or a Mentimeter.com can be used as an icebreaker.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second part of the lesson will be focused on the question “Which jobs will disappear to due to automation by AI?” after watching the video and having a brief discussion students will gain insights into emerging industries, technological advancements, and the evolving nature of work. By the end of the lesson, students will gain a deeper understanding of the skills and professions that are likely to thrive in the future, as well as those that may face automation challenges.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third part will be a summary of  the lesson.  Through reflection, students, divided into groups, will choose to present ideas and conclusions, their reasoned ideas about future jobs in Europe and how to prepare for it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shd w:fill="cfe2f3"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(Lesson duration): 1 lesson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rHeight w:val="1080" w:hRule="atLeast"/>
          <w:tblHeader w:val="1"/>
        </w:trPr>
        <w:tc>
          <w:tcPr>
            <w:shd w:fill="cfe2f3"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Methodology: (group, individual, peer assessment, brainstorming, etc…)</w:t>
            </w:r>
          </w:p>
          <w:p w:rsidR="00000000" w:rsidDel="00000000" w:rsidP="00000000" w:rsidRDefault="00000000" w:rsidRPr="00000000" w14:paraId="00000017">
            <w:pPr>
              <w:rPr/>
            </w:pPr>
            <w:r w:rsidDel="00000000" w:rsidR="00000000" w:rsidRPr="00000000">
              <w:rPr>
                <w:rtl w:val="0"/>
              </w:rPr>
              <w:t xml:space="preserve">Warm-up activities, Individual work, brainstorming, group reflection, self-assessment/ evaluation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rHeight w:val="1216.875" w:hRule="atLeast"/>
          <w:tblHeader w:val="1"/>
        </w:trPr>
        <w:tc>
          <w:tcPr>
            <w:shd w:fill="cfe2f3"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Materials needed: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Smartphone, Internet, chart board</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shd w:fill="ead1dc"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age: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shd w:fill="ead1dc"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Aims/Goals or SWBATs (Students will be able 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to think critically about the future jobs in Europe </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help students decide on about what they want to work when they grow up</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to compare and contrast ideas/ information and  draw conclusions</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to think of the personal qualities that will be in demand</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realize the importance of the skills/ qualifications needed in the future job market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What’s going to happen here to introduce your students to the topic?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7 minutes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Brainstorm</w:t>
            </w: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 for students’ ideas using mentimeter.com (Which jobs do you think will disappear in the future?) Discussing the answers and then ask this question to chat GPT and compare information. Discussing similarities and differences in group work. Presenting ideas to the class.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What key-concepts could teachers focus on? What needs to be pre-taught?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 5 minutes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the local job market and its needs (survey)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 for interesting video inputs to provoke discussion.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shd w:fill="f4cccc"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 of activities with brief description of each one and time for each one: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 for ideas with mentimeter.com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 after a video – compare and  contrast</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Questionnaire - quizizz</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Group presentation -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conclusions and reflection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What are other follow up (or homework) activities that can be included?</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Create images using Minecraft or Storytelling</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Using  goosechase  tasks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AI to create images of the future jobs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What methodology / activities are used for assessment?</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discussion and group presentation of ideas using </w:t>
            </w:r>
            <w:r w:rsidDel="00000000" w:rsidR="00000000" w:rsidRPr="00000000">
              <w:rPr>
                <w:rtl w:val="0"/>
              </w:rPr>
              <w:t xml:space="preserve">Storytelling</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 assessment – using Kahoot, Quizizz</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1"/>
          <w:tblHeader w:val="1"/>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thoughts about this lesson plan: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lesson is linked with English, ICT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3" name="image1.png"/>
          <a:graphic>
            <a:graphicData uri="http://schemas.openxmlformats.org/drawingml/2006/picture">
              <pic:pic>
                <pic:nvPicPr>
                  <pic:cNvPr descr="A picture containing shape&#10;&#10;Description automatically generated" id="0" name="image1.png"/>
                  <pic:cNvPicPr preferRelativeResize="0"/>
                </pic:nvPicPr>
                <pic:blipFill>
                  <a:blip r:embed="rId1"/>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rsid w:val="003A4987"/>
    <w:pPr>
      <w:keepNext w:val="1"/>
      <w:keepLines w:val="1"/>
      <w:spacing w:after="120" w:before="480"/>
      <w:outlineLvl w:val="0"/>
    </w:pPr>
    <w:rPr>
      <w:b w:val="1"/>
      <w:sz w:val="48"/>
      <w:szCs w:val="48"/>
    </w:rPr>
  </w:style>
  <w:style w:type="paragraph" w:styleId="Heading2">
    <w:name w:val="heading 2"/>
    <w:basedOn w:val="normal0"/>
    <w:next w:val="normal0"/>
    <w:rsid w:val="003A4987"/>
    <w:pPr>
      <w:keepNext w:val="1"/>
      <w:keepLines w:val="1"/>
      <w:spacing w:after="80" w:before="360"/>
      <w:outlineLvl w:val="1"/>
    </w:pPr>
    <w:rPr>
      <w:b w:val="1"/>
      <w:sz w:val="36"/>
      <w:szCs w:val="36"/>
    </w:rPr>
  </w:style>
  <w:style w:type="paragraph" w:styleId="Heading3">
    <w:name w:val="heading 3"/>
    <w:basedOn w:val="normal0"/>
    <w:next w:val="normal0"/>
    <w:rsid w:val="003A4987"/>
    <w:pPr>
      <w:keepNext w:val="1"/>
      <w:keepLines w:val="1"/>
      <w:spacing w:after="80" w:before="280"/>
      <w:outlineLvl w:val="2"/>
    </w:pPr>
    <w:rPr>
      <w:b w:val="1"/>
      <w:sz w:val="28"/>
      <w:szCs w:val="28"/>
    </w:rPr>
  </w:style>
  <w:style w:type="paragraph" w:styleId="Heading4">
    <w:name w:val="heading 4"/>
    <w:basedOn w:val="normal0"/>
    <w:next w:val="normal0"/>
    <w:rsid w:val="003A4987"/>
    <w:pPr>
      <w:keepNext w:val="1"/>
      <w:keepLines w:val="1"/>
      <w:spacing w:after="40" w:before="240"/>
      <w:outlineLvl w:val="3"/>
    </w:pPr>
    <w:rPr>
      <w:b w:val="1"/>
    </w:rPr>
  </w:style>
  <w:style w:type="paragraph" w:styleId="Heading5">
    <w:name w:val="heading 5"/>
    <w:basedOn w:val="normal0"/>
    <w:next w:val="normal0"/>
    <w:rsid w:val="003A4987"/>
    <w:pPr>
      <w:keepNext w:val="1"/>
      <w:keepLines w:val="1"/>
      <w:spacing w:after="40" w:before="220"/>
      <w:outlineLvl w:val="4"/>
    </w:pPr>
    <w:rPr>
      <w:b w:val="1"/>
      <w:sz w:val="22"/>
      <w:szCs w:val="22"/>
    </w:rPr>
  </w:style>
  <w:style w:type="paragraph" w:styleId="Heading6">
    <w:name w:val="heading 6"/>
    <w:basedOn w:val="normal0"/>
    <w:next w:val="normal0"/>
    <w:rsid w:val="003A498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A4987"/>
  </w:style>
  <w:style w:type="paragraph" w:styleId="Title">
    <w:name w:val="Title"/>
    <w:basedOn w:val="normal0"/>
    <w:next w:val="normal0"/>
    <w:rsid w:val="003A4987"/>
    <w:pPr>
      <w:keepNext w:val="1"/>
      <w:keepLines w:val="1"/>
      <w:spacing w:after="120" w:before="480"/>
    </w:pPr>
    <w:rPr>
      <w:b w:val="1"/>
      <w:sz w:val="72"/>
      <w:szCs w:val="72"/>
    </w:rPr>
  </w:style>
  <w:style w:type="paragraph" w:styleId="Subtitle">
    <w:name w:val="Subtitle"/>
    <w:basedOn w:val="normal0"/>
    <w:next w:val="normal0"/>
    <w:rsid w:val="003A4987"/>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0"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1"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2"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3"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4"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5"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6"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7"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8"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9"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a"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b" w:customStyle="1">
    <w:basedOn w:val="TableNormal"/>
    <w:rsid w:val="003A4987"/>
    <w:tblPr>
      <w:tblStyleRowBandSize w:val="1"/>
      <w:tblStyleColBandSize w:val="1"/>
      <w:tblInd w:w="0.0" w:type="dxa"/>
      <w:tblCellMar>
        <w:top w:w="0.0" w:type="dxa"/>
        <w:left w:w="108.0" w:type="dxa"/>
        <w:bottom w:w="0.0" w:type="dxa"/>
        <w:right w:w="108.0" w:type="dxa"/>
      </w:tblCellMar>
    </w:tblPr>
  </w:style>
  <w:style w:type="table" w:styleId="ac" w:customStyle="1">
    <w:basedOn w:val="TableNormal"/>
    <w:rsid w:val="003A4987"/>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x3dCKCai5H57D66rC01Q9uhaA==">CgMxLjA4AHIhMWVoTi1kTUkzYVBrbDlTX0g3U1hvcTRmSDRkQjUyWGlM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2024-12-20T11:10:00Z</dcterms:created>
  <dc:creator>aspire</dc:creator>
</cp:coreProperties>
</file>