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Vasilica Pana</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 Understanding the European Union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B">
            <w:pPr>
              <w:rPr/>
            </w:pPr>
            <w:r w:rsidDel="00000000" w:rsidR="00000000" w:rsidRPr="00000000">
              <w:rPr>
                <w:rtl w:val="0"/>
              </w:rPr>
              <w:t xml:space="preserve">Lesson brief description</w:t>
            </w:r>
          </w:p>
          <w:p w:rsidR="00000000" w:rsidDel="00000000" w:rsidP="00000000" w:rsidRDefault="00000000" w:rsidRPr="00000000" w14:paraId="0000000C">
            <w:pPr>
              <w:rPr/>
            </w:pPr>
            <w:r w:rsidDel="00000000" w:rsidR="00000000" w:rsidRPr="00000000">
              <w:rPr>
                <w:rtl w:val="0"/>
              </w:rPr>
              <w:t xml:space="preserve">This lesson plan allows for interactive engagement while providing valuable information on European Union matters. It aims to deepen students' understanding of the European Union, its role, its impact on their lives, and the values it promotes. It encourages critical thinking, speaking, and teamwork through discussions and activities.</w:t>
            </w:r>
          </w:p>
          <w:p w:rsidR="00000000" w:rsidDel="00000000" w:rsidP="00000000" w:rsidRDefault="00000000" w:rsidRPr="00000000" w14:paraId="0000000D">
            <w:pPr>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0F">
            <w:pPr>
              <w:rPr/>
            </w:pPr>
            <w:r w:rsidDel="00000000" w:rsidR="00000000" w:rsidRPr="00000000">
              <w:rPr>
                <w:rtl w:val="0"/>
              </w:rPr>
              <w:t xml:space="preserve">Time (Lesson duration): 60’</w:t>
            </w:r>
          </w:p>
          <w:p w:rsidR="00000000" w:rsidDel="00000000" w:rsidP="00000000" w:rsidRDefault="00000000" w:rsidRPr="00000000" w14:paraId="00000010">
            <w:pPr>
              <w:rPr/>
            </w:pPr>
            <w:r w:rsidDel="00000000" w:rsidR="00000000" w:rsidRPr="00000000">
              <w:rPr>
                <w:rtl w:val="0"/>
              </w:rPr>
            </w:r>
          </w:p>
        </w:tc>
      </w:tr>
    </w:tbl>
    <w:p w:rsidR="00000000" w:rsidDel="00000000" w:rsidP="00000000" w:rsidRDefault="00000000" w:rsidRPr="00000000" w14:paraId="00000011">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2">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3">
            <w:pPr>
              <w:rPr/>
            </w:pPr>
            <w:r w:rsidDel="00000000" w:rsidR="00000000" w:rsidRPr="00000000">
              <w:rPr>
                <w:rtl w:val="0"/>
              </w:rPr>
              <w:t xml:space="preserve">Brainstorming, individual work, group work, pair work</w:t>
            </w:r>
          </w:p>
        </w:tc>
      </w:tr>
    </w:tbl>
    <w:p w:rsidR="00000000" w:rsidDel="00000000" w:rsidP="00000000" w:rsidRDefault="00000000" w:rsidRPr="00000000" w14:paraId="00000014">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Materials needed:</w:t>
            </w:r>
          </w:p>
          <w:p w:rsidR="00000000" w:rsidDel="00000000" w:rsidP="00000000" w:rsidRDefault="00000000" w:rsidRPr="00000000" w14:paraId="00000016">
            <w:pPr>
              <w:rPr/>
            </w:pPr>
            <w:r w:rsidDel="00000000" w:rsidR="00000000" w:rsidRPr="00000000">
              <w:rPr>
                <w:rtl w:val="0"/>
              </w:rPr>
              <w:t xml:space="preserve">Whiteboard and markers</w:t>
            </w:r>
          </w:p>
          <w:p w:rsidR="00000000" w:rsidDel="00000000" w:rsidP="00000000" w:rsidRDefault="00000000" w:rsidRPr="00000000" w14:paraId="00000017">
            <w:pPr>
              <w:rPr/>
            </w:pPr>
            <w:r w:rsidDel="00000000" w:rsidR="00000000" w:rsidRPr="00000000">
              <w:rPr>
                <w:rtl w:val="0"/>
              </w:rPr>
              <w:t xml:space="preserve">Printed handouts with EU facts</w:t>
            </w:r>
          </w:p>
          <w:p w:rsidR="00000000" w:rsidDel="00000000" w:rsidP="00000000" w:rsidRDefault="00000000" w:rsidRPr="00000000" w14:paraId="00000018">
            <w:pPr>
              <w:rPr/>
            </w:pPr>
            <w:r w:rsidDel="00000000" w:rsidR="00000000" w:rsidRPr="00000000">
              <w:rPr>
                <w:rtl w:val="0"/>
              </w:rPr>
              <w:t xml:space="preserve">Projector (optional)</w:t>
            </w:r>
          </w:p>
          <w:p w:rsidR="00000000" w:rsidDel="00000000" w:rsidP="00000000" w:rsidRDefault="00000000" w:rsidRPr="00000000" w14:paraId="00000019">
            <w:pPr>
              <w:rPr/>
            </w:pPr>
            <w:r w:rsidDel="00000000" w:rsidR="00000000" w:rsidRPr="00000000">
              <w:rPr>
                <w:rtl w:val="0"/>
              </w:rPr>
              <w:t xml:space="preserve">PowerPoint presentation (optional)</w:t>
            </w:r>
          </w:p>
          <w:p w:rsidR="00000000" w:rsidDel="00000000" w:rsidP="00000000" w:rsidRDefault="00000000" w:rsidRPr="00000000" w14:paraId="0000001A">
            <w:pPr>
              <w:rPr/>
            </w:pPr>
            <w:r w:rsidDel="00000000" w:rsidR="00000000" w:rsidRPr="00000000">
              <w:rPr>
                <w:rtl w:val="0"/>
              </w:rPr>
              <w:t xml:space="preserve">Videos (optional)</w:t>
            </w:r>
          </w:p>
          <w:p w:rsidR="00000000" w:rsidDel="00000000" w:rsidP="00000000" w:rsidRDefault="00000000" w:rsidRPr="00000000" w14:paraId="0000001B">
            <w:pPr>
              <w:rPr/>
            </w:pPr>
            <w:r w:rsidDel="00000000" w:rsidR="00000000" w:rsidRPr="00000000">
              <w:rPr>
                <w:rtl w:val="0"/>
              </w:rPr>
              <w:t xml:space="preserve">Flip chart paper and markers</w:t>
            </w:r>
          </w:p>
          <w:p w:rsidR="00000000" w:rsidDel="00000000" w:rsidP="00000000" w:rsidRDefault="00000000" w:rsidRPr="00000000" w14:paraId="0000001C">
            <w:pPr>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E">
            <w:pPr>
              <w:rPr/>
            </w:pPr>
            <w:r w:rsidDel="00000000" w:rsidR="00000000" w:rsidRPr="00000000">
              <w:rPr>
                <w:rtl w:val="0"/>
              </w:rPr>
              <w:t xml:space="preserve">Students’ age: 16 years old (10th Grade)</w:t>
            </w:r>
          </w:p>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1">
            <w:pPr>
              <w:rPr/>
            </w:pPr>
            <w:r w:rsidDel="00000000" w:rsidR="00000000" w:rsidRPr="00000000">
              <w:rPr>
                <w:rtl w:val="0"/>
              </w:rPr>
              <w:t xml:space="preserve">Aims/Goals or SWBATs </w:t>
            </w:r>
          </w:p>
          <w:p w:rsidR="00000000" w:rsidDel="00000000" w:rsidP="00000000" w:rsidRDefault="00000000" w:rsidRPr="00000000" w14:paraId="00000022">
            <w:pPr>
              <w:rPr/>
            </w:pPr>
            <w:r w:rsidDel="00000000" w:rsidR="00000000" w:rsidRPr="00000000">
              <w:rPr>
                <w:rtl w:val="0"/>
              </w:rPr>
              <w:t xml:space="preserve">Students will be able to</w:t>
            </w:r>
          </w:p>
          <w:p w:rsidR="00000000" w:rsidDel="00000000" w:rsidP="00000000" w:rsidRDefault="00000000" w:rsidRPr="00000000" w14:paraId="00000023">
            <w:pPr>
              <w:numPr>
                <w:ilvl w:val="0"/>
                <w:numId w:val="4"/>
              </w:numPr>
              <w:ind w:left="720" w:hanging="360"/>
              <w:rPr/>
            </w:pPr>
            <w:r w:rsidDel="00000000" w:rsidR="00000000" w:rsidRPr="00000000">
              <w:rPr>
                <w:rtl w:val="0"/>
              </w:rPr>
              <w:t xml:space="preserve">Familiarize students with the basic structure and purpose of the European Union.</w:t>
            </w:r>
          </w:p>
          <w:p w:rsidR="00000000" w:rsidDel="00000000" w:rsidP="00000000" w:rsidRDefault="00000000" w:rsidRPr="00000000" w14:paraId="00000024">
            <w:pPr>
              <w:numPr>
                <w:ilvl w:val="0"/>
                <w:numId w:val="4"/>
              </w:numPr>
              <w:ind w:left="720" w:hanging="360"/>
              <w:rPr/>
            </w:pPr>
            <w:r w:rsidDel="00000000" w:rsidR="00000000" w:rsidRPr="00000000">
              <w:rPr>
                <w:rtl w:val="0"/>
              </w:rPr>
              <w:t xml:space="preserve">Improve reading, speaking, and critical thinking skills through discussion and activities.</w:t>
            </w:r>
          </w:p>
          <w:p w:rsidR="00000000" w:rsidDel="00000000" w:rsidP="00000000" w:rsidRDefault="00000000" w:rsidRPr="00000000" w14:paraId="00000025">
            <w:pPr>
              <w:numPr>
                <w:ilvl w:val="0"/>
                <w:numId w:val="4"/>
              </w:numPr>
              <w:ind w:left="720" w:hanging="360"/>
              <w:rPr/>
            </w:pPr>
            <w:r w:rsidDel="00000000" w:rsidR="00000000" w:rsidRPr="00000000">
              <w:rPr>
                <w:rtl w:val="0"/>
              </w:rPr>
              <w:t xml:space="preserve">Encourage students to express their opinions on the impact of the EU in their lives.</w:t>
            </w:r>
          </w:p>
          <w:p w:rsidR="00000000" w:rsidDel="00000000" w:rsidP="00000000" w:rsidRDefault="00000000" w:rsidRPr="00000000" w14:paraId="00000026">
            <w:pPr>
              <w:numPr>
                <w:ilvl w:val="0"/>
                <w:numId w:val="4"/>
              </w:numPr>
              <w:ind w:left="720" w:hanging="360"/>
              <w:rPr/>
            </w:pPr>
            <w:r w:rsidDel="00000000" w:rsidR="00000000" w:rsidRPr="00000000">
              <w:rPr>
                <w:rtl w:val="0"/>
              </w:rPr>
              <w:t xml:space="preserve">Develop a deeper understanding of the EU’s role in promoting sustainability and active citizenship.</w:t>
            </w:r>
          </w:p>
        </w:tc>
      </w:tr>
    </w:tbl>
    <w:p w:rsidR="00000000" w:rsidDel="00000000" w:rsidP="00000000" w:rsidRDefault="00000000" w:rsidRPr="00000000" w14:paraId="00000027">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8">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______</w:t>
            </w:r>
            <w:r w:rsidDel="00000000" w:rsidR="00000000" w:rsidRPr="00000000">
              <w:rPr>
                <w:rtl w:val="0"/>
              </w:rPr>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Activity:</w:t>
            </w:r>
            <w:r w:rsidDel="00000000" w:rsidR="00000000" w:rsidRPr="00000000">
              <w:rPr>
                <w:rtl w:val="0"/>
              </w:rPr>
              <w:t xml:space="preserve"> Think-Pair-Share</w:t>
              <w:br w:type="textWrapping"/>
            </w:r>
            <w:r w:rsidDel="00000000" w:rsidR="00000000" w:rsidRPr="00000000">
              <w:rPr>
                <w:b w:val="1"/>
                <w:rtl w:val="0"/>
              </w:rPr>
              <w:t xml:space="preserve">Instructions:</w:t>
            </w:r>
          </w:p>
          <w:p w:rsidR="00000000" w:rsidDel="00000000" w:rsidP="00000000" w:rsidRDefault="00000000" w:rsidRPr="00000000" w14:paraId="0000002A">
            <w:pPr>
              <w:numPr>
                <w:ilvl w:val="0"/>
                <w:numId w:val="7"/>
              </w:numPr>
              <w:spacing w:after="0" w:before="240" w:lineRule="auto"/>
              <w:ind w:left="720" w:hanging="360"/>
              <w:rPr/>
            </w:pPr>
            <w:r w:rsidDel="00000000" w:rsidR="00000000" w:rsidRPr="00000000">
              <w:rPr>
                <w:rtl w:val="0"/>
              </w:rPr>
              <w:t xml:space="preserve">Ask students to think individually about what they know about the European Union (EU) for 1 minute.</w:t>
            </w:r>
          </w:p>
          <w:p w:rsidR="00000000" w:rsidDel="00000000" w:rsidP="00000000" w:rsidRDefault="00000000" w:rsidRPr="00000000" w14:paraId="0000002B">
            <w:pPr>
              <w:numPr>
                <w:ilvl w:val="0"/>
                <w:numId w:val="7"/>
              </w:numPr>
              <w:spacing w:after="0" w:before="0" w:lineRule="auto"/>
              <w:ind w:left="720" w:hanging="360"/>
              <w:rPr/>
            </w:pPr>
            <w:r w:rsidDel="00000000" w:rsidR="00000000" w:rsidRPr="00000000">
              <w:rPr>
                <w:rtl w:val="0"/>
              </w:rPr>
              <w:t xml:space="preserve">Then, have them turn to a partner and share their thoughts for 3 minutes.</w:t>
            </w:r>
          </w:p>
          <w:p w:rsidR="00000000" w:rsidDel="00000000" w:rsidP="00000000" w:rsidRDefault="00000000" w:rsidRPr="00000000" w14:paraId="0000002C">
            <w:pPr>
              <w:numPr>
                <w:ilvl w:val="0"/>
                <w:numId w:val="7"/>
              </w:numPr>
              <w:spacing w:after="240" w:before="0" w:lineRule="auto"/>
              <w:ind w:left="720" w:hanging="360"/>
              <w:rPr/>
            </w:pPr>
            <w:r w:rsidDel="00000000" w:rsidR="00000000" w:rsidRPr="00000000">
              <w:rPr>
                <w:rtl w:val="0"/>
              </w:rPr>
              <w:t xml:space="preserve">After the discussion, invite a few students to share what they discussed with the class.</w:t>
            </w:r>
          </w:p>
          <w:p w:rsidR="00000000" w:rsidDel="00000000" w:rsidP="00000000" w:rsidRDefault="00000000" w:rsidRPr="00000000" w14:paraId="0000002D">
            <w:pPr>
              <w:spacing w:after="240" w:before="240" w:lineRule="auto"/>
              <w:rPr/>
            </w:pPr>
            <w:r w:rsidDel="00000000" w:rsidR="00000000" w:rsidRPr="00000000">
              <w:rPr>
                <w:b w:val="1"/>
                <w:rtl w:val="0"/>
              </w:rPr>
              <w:t xml:space="preserve">Goal:</w:t>
            </w:r>
            <w:r w:rsidDel="00000000" w:rsidR="00000000" w:rsidRPr="00000000">
              <w:rPr>
                <w:rtl w:val="0"/>
              </w:rPr>
              <w:t xml:space="preserve"> Activate prior knowledg</w:t>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E">
                  <w:pPr>
                    <w:rPr/>
                  </w:pPr>
                  <w:r w:rsidDel="00000000" w:rsidR="00000000" w:rsidRPr="00000000">
                    <w:rPr>
                      <w:i w:val="1"/>
                      <w:rtl w:val="0"/>
                    </w:rPr>
                    <w:t xml:space="preserve">What key-concepts could teachers focus on? What needs to be pre-taught? </w:t>
                  </w:r>
                  <w:r w:rsidDel="00000000" w:rsidR="00000000" w:rsidRPr="00000000">
                    <w:rPr>
                      <w:rtl w:val="0"/>
                    </w:rPr>
                    <w:t xml:space="preserve">Time _____</w:t>
                  </w:r>
                </w:p>
                <w:p w:rsidR="00000000" w:rsidDel="00000000" w:rsidP="00000000" w:rsidRDefault="00000000" w:rsidRPr="00000000" w14:paraId="0000002F">
                  <w:pPr>
                    <w:numPr>
                      <w:ilvl w:val="0"/>
                      <w:numId w:val="2"/>
                    </w:numPr>
                    <w:spacing w:after="0" w:before="240" w:lineRule="auto"/>
                    <w:ind w:left="720" w:hanging="360"/>
                    <w:rPr/>
                  </w:pPr>
                  <w:r w:rsidDel="00000000" w:rsidR="00000000" w:rsidRPr="00000000">
                    <w:rPr>
                      <w:rtl w:val="0"/>
                    </w:rPr>
                    <w:t xml:space="preserve">Active Citizenship in the European Union</w:t>
                  </w:r>
                </w:p>
                <w:p w:rsidR="00000000" w:rsidDel="00000000" w:rsidP="00000000" w:rsidRDefault="00000000" w:rsidRPr="00000000" w14:paraId="00000030">
                  <w:pPr>
                    <w:numPr>
                      <w:ilvl w:val="0"/>
                      <w:numId w:val="2"/>
                    </w:numPr>
                    <w:spacing w:after="0" w:before="0" w:lineRule="auto"/>
                    <w:ind w:left="720" w:hanging="360"/>
                    <w:rPr/>
                  </w:pPr>
                  <w:r w:rsidDel="00000000" w:rsidR="00000000" w:rsidRPr="00000000">
                    <w:rPr>
                      <w:rtl w:val="0"/>
                    </w:rPr>
                    <w:t xml:space="preserve">The Structure and Function of the European Union</w:t>
                  </w:r>
                </w:p>
                <w:p w:rsidR="00000000" w:rsidDel="00000000" w:rsidP="00000000" w:rsidRDefault="00000000" w:rsidRPr="00000000" w14:paraId="00000031">
                  <w:pPr>
                    <w:numPr>
                      <w:ilvl w:val="0"/>
                      <w:numId w:val="2"/>
                    </w:numPr>
                    <w:spacing w:after="0" w:before="0" w:lineRule="auto"/>
                    <w:ind w:left="720" w:hanging="360"/>
                    <w:rPr/>
                  </w:pPr>
                  <w:r w:rsidDel="00000000" w:rsidR="00000000" w:rsidRPr="00000000">
                    <w:rPr>
                      <w:rtl w:val="0"/>
                    </w:rPr>
                    <w:t xml:space="preserve">European Union Values</w:t>
                  </w:r>
                </w:p>
                <w:p w:rsidR="00000000" w:rsidDel="00000000" w:rsidP="00000000" w:rsidRDefault="00000000" w:rsidRPr="00000000" w14:paraId="00000032">
                  <w:pPr>
                    <w:numPr>
                      <w:ilvl w:val="0"/>
                      <w:numId w:val="2"/>
                    </w:numPr>
                    <w:spacing w:after="0" w:before="0" w:lineRule="auto"/>
                    <w:ind w:left="720" w:hanging="360"/>
                    <w:rPr/>
                  </w:pPr>
                  <w:r w:rsidDel="00000000" w:rsidR="00000000" w:rsidRPr="00000000">
                    <w:rPr>
                      <w:rtl w:val="0"/>
                    </w:rPr>
                    <w:t xml:space="preserve">Critical Thinking and Debate on the EU’s Role in Students' Lives</w:t>
                  </w:r>
                </w:p>
              </w:tc>
            </w:tr>
          </w:tbl>
          <w:p w:rsidR="00000000" w:rsidDel="00000000" w:rsidP="00000000" w:rsidRDefault="00000000" w:rsidRPr="00000000" w14:paraId="00000033">
            <w:pPr>
              <w:spacing w:after="240" w:before="240" w:lineRule="auto"/>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5">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1. Introduction to the EU (15 minutes)</w:t>
              <w:br w:type="textWrapping"/>
              <w:t xml:space="preserve">Activity:</w:t>
            </w:r>
            <w:r w:rsidDel="00000000" w:rsidR="00000000" w:rsidRPr="00000000">
              <w:rPr>
                <w:rtl w:val="0"/>
              </w:rPr>
              <w:t xml:space="preserve"> Presentation or Discussion</w:t>
              <w:br w:type="textWrapping"/>
            </w:r>
            <w:r w:rsidDel="00000000" w:rsidR="00000000" w:rsidRPr="00000000">
              <w:rPr>
                <w:b w:val="1"/>
                <w:rtl w:val="0"/>
              </w:rPr>
              <w:t xml:space="preserve">Instructions:</w:t>
            </w:r>
          </w:p>
          <w:p w:rsidR="00000000" w:rsidDel="00000000" w:rsidP="00000000" w:rsidRDefault="00000000" w:rsidRPr="00000000" w14:paraId="00000037">
            <w:pPr>
              <w:numPr>
                <w:ilvl w:val="0"/>
                <w:numId w:val="5"/>
              </w:numPr>
              <w:spacing w:after="0" w:before="240" w:lineRule="auto"/>
              <w:ind w:left="720" w:hanging="360"/>
              <w:rPr/>
            </w:pPr>
            <w:r w:rsidDel="00000000" w:rsidR="00000000" w:rsidRPr="00000000">
              <w:rPr>
                <w:rtl w:val="0"/>
              </w:rPr>
              <w:t xml:space="preserve">Present key facts about the EU, including its formation, objectives, member countries, and important institutions (e.g., European Parliament, European Commission).</w:t>
            </w:r>
          </w:p>
          <w:p w:rsidR="00000000" w:rsidDel="00000000" w:rsidP="00000000" w:rsidRDefault="00000000" w:rsidRPr="00000000" w14:paraId="00000038">
            <w:pPr>
              <w:numPr>
                <w:ilvl w:val="0"/>
                <w:numId w:val="5"/>
              </w:numPr>
              <w:spacing w:after="240" w:before="0" w:lineRule="auto"/>
              <w:ind w:left="720" w:hanging="360"/>
              <w:rPr/>
            </w:pPr>
            <w:r w:rsidDel="00000000" w:rsidR="00000000" w:rsidRPr="00000000">
              <w:rPr>
                <w:rtl w:val="0"/>
              </w:rPr>
              <w:t xml:space="preserve">Use a PowerPoint presentation or a video to make the introduction engaging.</w:t>
            </w:r>
          </w:p>
          <w:p w:rsidR="00000000" w:rsidDel="00000000" w:rsidP="00000000" w:rsidRDefault="00000000" w:rsidRPr="00000000" w14:paraId="00000039">
            <w:pPr>
              <w:spacing w:after="240" w:before="240" w:lineRule="auto"/>
              <w:rPr/>
            </w:pPr>
            <w:r w:rsidDel="00000000" w:rsidR="00000000" w:rsidRPr="00000000">
              <w:rPr>
                <w:b w:val="1"/>
                <w:rtl w:val="0"/>
              </w:rPr>
              <w:t xml:space="preserve">Goal:</w:t>
            </w:r>
            <w:r w:rsidDel="00000000" w:rsidR="00000000" w:rsidRPr="00000000">
              <w:rPr>
                <w:rtl w:val="0"/>
              </w:rPr>
              <w:t xml:space="preserve"> Provide foundational knowledge of the European Union.</w:t>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2. Group Brainstorming Activity (15 minutes)</w:t>
              <w:br w:type="textWrapping"/>
              <w:t xml:space="preserve">Instructions:</w:t>
            </w:r>
          </w:p>
          <w:p w:rsidR="00000000" w:rsidDel="00000000" w:rsidP="00000000" w:rsidRDefault="00000000" w:rsidRPr="00000000" w14:paraId="0000003B">
            <w:pPr>
              <w:numPr>
                <w:ilvl w:val="0"/>
                <w:numId w:val="3"/>
              </w:numPr>
              <w:spacing w:after="0" w:before="240" w:lineRule="auto"/>
              <w:ind w:left="720" w:hanging="360"/>
              <w:rPr/>
            </w:pPr>
            <w:r w:rsidDel="00000000" w:rsidR="00000000" w:rsidRPr="00000000">
              <w:rPr>
                <w:rtl w:val="0"/>
              </w:rPr>
              <w:t xml:space="preserve">Divide the class into small groups.</w:t>
            </w:r>
          </w:p>
          <w:p w:rsidR="00000000" w:rsidDel="00000000" w:rsidP="00000000" w:rsidRDefault="00000000" w:rsidRPr="00000000" w14:paraId="0000003C">
            <w:pPr>
              <w:numPr>
                <w:ilvl w:val="0"/>
                <w:numId w:val="3"/>
              </w:numPr>
              <w:spacing w:after="0" w:before="0" w:lineRule="auto"/>
              <w:ind w:left="720" w:hanging="360"/>
              <w:rPr/>
            </w:pPr>
            <w:r w:rsidDel="00000000" w:rsidR="00000000" w:rsidRPr="00000000">
              <w:rPr>
                <w:rtl w:val="0"/>
              </w:rPr>
              <w:t xml:space="preserve">Ask each group to brainstorm and write down what they think are the pros and cons of being part of the EU on a flip chart paper.</w:t>
            </w:r>
          </w:p>
          <w:p w:rsidR="00000000" w:rsidDel="00000000" w:rsidP="00000000" w:rsidRDefault="00000000" w:rsidRPr="00000000" w14:paraId="0000003D">
            <w:pPr>
              <w:numPr>
                <w:ilvl w:val="0"/>
                <w:numId w:val="3"/>
              </w:numPr>
              <w:spacing w:after="240" w:before="0" w:lineRule="auto"/>
              <w:ind w:left="720" w:hanging="360"/>
              <w:rPr/>
            </w:pPr>
            <w:r w:rsidDel="00000000" w:rsidR="00000000" w:rsidRPr="00000000">
              <w:rPr>
                <w:rtl w:val="0"/>
              </w:rPr>
              <w:t xml:space="preserve">Each group presents their ideas to the class.</w:t>
            </w:r>
          </w:p>
          <w:p w:rsidR="00000000" w:rsidDel="00000000" w:rsidP="00000000" w:rsidRDefault="00000000" w:rsidRPr="00000000" w14:paraId="0000003E">
            <w:pPr>
              <w:spacing w:after="240" w:before="240" w:lineRule="auto"/>
              <w:rPr/>
            </w:pPr>
            <w:r w:rsidDel="00000000" w:rsidR="00000000" w:rsidRPr="00000000">
              <w:rPr>
                <w:b w:val="1"/>
                <w:rtl w:val="0"/>
              </w:rPr>
              <w:t xml:space="preserve">Goal:</w:t>
            </w:r>
            <w:r w:rsidDel="00000000" w:rsidR="00000000" w:rsidRPr="00000000">
              <w:rPr>
                <w:rtl w:val="0"/>
              </w:rPr>
              <w:t xml:space="preserve"> Encourage collaboration and active engagement, while solidifying the foundational knowledge of the EU.</w:t>
            </w:r>
          </w:p>
          <w:p w:rsidR="00000000" w:rsidDel="00000000" w:rsidP="00000000" w:rsidRDefault="00000000" w:rsidRPr="00000000" w14:paraId="0000003F">
            <w:pPr>
              <w:spacing w:after="240" w:before="240" w:lineRule="auto"/>
              <w:rPr>
                <w:b w:val="1"/>
              </w:rPr>
            </w:pPr>
            <w:r w:rsidDel="00000000" w:rsidR="00000000" w:rsidRPr="00000000">
              <w:rPr>
                <w:b w:val="1"/>
                <w:rtl w:val="0"/>
              </w:rPr>
              <w:t xml:space="preserve">3. Reading Activity (10 minutes)</w:t>
              <w:br w:type="textWrapping"/>
              <w:t xml:space="preserve">Instructions:</w:t>
            </w:r>
          </w:p>
          <w:p w:rsidR="00000000" w:rsidDel="00000000" w:rsidP="00000000" w:rsidRDefault="00000000" w:rsidRPr="00000000" w14:paraId="00000040">
            <w:pPr>
              <w:numPr>
                <w:ilvl w:val="0"/>
                <w:numId w:val="1"/>
              </w:numPr>
              <w:spacing w:after="0" w:before="240" w:lineRule="auto"/>
              <w:ind w:left="720" w:hanging="360"/>
              <w:rPr/>
            </w:pPr>
            <w:r w:rsidDel="00000000" w:rsidR="00000000" w:rsidRPr="00000000">
              <w:rPr>
                <w:rtl w:val="0"/>
              </w:rPr>
              <w:t xml:space="preserve">Provide students with a short article or fact sheet about recent EU developments (e.g., environmental policies).</w:t>
            </w:r>
          </w:p>
          <w:p w:rsidR="00000000" w:rsidDel="00000000" w:rsidP="00000000" w:rsidRDefault="00000000" w:rsidRPr="00000000" w14:paraId="00000041">
            <w:pPr>
              <w:numPr>
                <w:ilvl w:val="0"/>
                <w:numId w:val="1"/>
              </w:numPr>
              <w:spacing w:after="0" w:before="0" w:lineRule="auto"/>
              <w:ind w:left="720" w:hanging="360"/>
              <w:rPr/>
            </w:pPr>
            <w:r w:rsidDel="00000000" w:rsidR="00000000" w:rsidRPr="00000000">
              <w:rPr>
                <w:rtl w:val="0"/>
              </w:rPr>
              <w:t xml:space="preserve">Have students read the text individually and highlight key points.</w:t>
            </w:r>
          </w:p>
          <w:p w:rsidR="00000000" w:rsidDel="00000000" w:rsidP="00000000" w:rsidRDefault="00000000" w:rsidRPr="00000000" w14:paraId="00000042">
            <w:pPr>
              <w:numPr>
                <w:ilvl w:val="0"/>
                <w:numId w:val="1"/>
              </w:numPr>
              <w:spacing w:after="0" w:before="0" w:lineRule="auto"/>
              <w:ind w:left="720" w:hanging="360"/>
              <w:rPr/>
            </w:pPr>
            <w:r w:rsidDel="00000000" w:rsidR="00000000" w:rsidRPr="00000000">
              <w:rPr>
                <w:rtl w:val="0"/>
              </w:rPr>
              <w:t xml:space="preserve">After reading, ask questions such as:</w:t>
            </w:r>
          </w:p>
          <w:p w:rsidR="00000000" w:rsidDel="00000000" w:rsidP="00000000" w:rsidRDefault="00000000" w:rsidRPr="00000000" w14:paraId="00000043">
            <w:pPr>
              <w:numPr>
                <w:ilvl w:val="1"/>
                <w:numId w:val="1"/>
              </w:numPr>
              <w:spacing w:after="0" w:before="0" w:lineRule="auto"/>
              <w:ind w:left="1440" w:hanging="360"/>
              <w:rPr/>
            </w:pPr>
            <w:r w:rsidDel="00000000" w:rsidR="00000000" w:rsidRPr="00000000">
              <w:rPr>
                <w:rtl w:val="0"/>
              </w:rPr>
              <w:t xml:space="preserve">What is the main idea of the article?</w:t>
            </w:r>
          </w:p>
          <w:p w:rsidR="00000000" w:rsidDel="00000000" w:rsidP="00000000" w:rsidRDefault="00000000" w:rsidRPr="00000000" w14:paraId="00000044">
            <w:pPr>
              <w:numPr>
                <w:ilvl w:val="1"/>
                <w:numId w:val="1"/>
              </w:numPr>
              <w:spacing w:after="240" w:before="0" w:lineRule="auto"/>
              <w:ind w:left="1440" w:hanging="360"/>
              <w:rPr/>
            </w:pPr>
            <w:r w:rsidDel="00000000" w:rsidR="00000000" w:rsidRPr="00000000">
              <w:rPr>
                <w:rtl w:val="0"/>
              </w:rPr>
              <w:t xml:space="preserve">What impact does this development have on member countries?</w:t>
            </w:r>
          </w:p>
          <w:p w:rsidR="00000000" w:rsidDel="00000000" w:rsidP="00000000" w:rsidRDefault="00000000" w:rsidRPr="00000000" w14:paraId="00000045">
            <w:pPr>
              <w:spacing w:after="240" w:before="240" w:lineRule="auto"/>
              <w:rPr/>
            </w:pPr>
            <w:r w:rsidDel="00000000" w:rsidR="00000000" w:rsidRPr="00000000">
              <w:rPr>
                <w:b w:val="1"/>
                <w:rtl w:val="0"/>
              </w:rPr>
              <w:t xml:space="preserve">Goal:</w:t>
            </w:r>
            <w:r w:rsidDel="00000000" w:rsidR="00000000" w:rsidRPr="00000000">
              <w:rPr>
                <w:rtl w:val="0"/>
              </w:rPr>
              <w:t xml:space="preserve"> Enhance reading comprehension skills and critical thinking.</w:t>
            </w:r>
          </w:p>
          <w:p w:rsidR="00000000" w:rsidDel="00000000" w:rsidP="00000000" w:rsidRDefault="00000000" w:rsidRPr="00000000" w14:paraId="00000046">
            <w:pPr>
              <w:spacing w:after="240" w:before="240" w:lineRule="auto"/>
              <w:rPr>
                <w:b w:val="1"/>
              </w:rPr>
            </w:pPr>
            <w:r w:rsidDel="00000000" w:rsidR="00000000" w:rsidRPr="00000000">
              <w:rPr>
                <w:b w:val="1"/>
                <w:rtl w:val="0"/>
              </w:rPr>
              <w:t xml:space="preserve">4. Discussion Activity: Debate (20 minutes)</w:t>
              <w:br w:type="textWrapping"/>
              <w:t xml:space="preserve">Instructions:</w:t>
            </w:r>
          </w:p>
          <w:p w:rsidR="00000000" w:rsidDel="00000000" w:rsidP="00000000" w:rsidRDefault="00000000" w:rsidRPr="00000000" w14:paraId="00000047">
            <w:pPr>
              <w:numPr>
                <w:ilvl w:val="0"/>
                <w:numId w:val="6"/>
              </w:numPr>
              <w:spacing w:after="0" w:before="240" w:lineRule="auto"/>
              <w:ind w:left="720" w:hanging="360"/>
              <w:rPr/>
            </w:pPr>
            <w:r w:rsidDel="00000000" w:rsidR="00000000" w:rsidRPr="00000000">
              <w:rPr>
                <w:rtl w:val="0"/>
              </w:rPr>
              <w:t xml:space="preserve">Divide the class into two groups: one supporting the EU and the other opposing it.</w:t>
            </w:r>
          </w:p>
          <w:p w:rsidR="00000000" w:rsidDel="00000000" w:rsidP="00000000" w:rsidRDefault="00000000" w:rsidRPr="00000000" w14:paraId="00000048">
            <w:pPr>
              <w:numPr>
                <w:ilvl w:val="0"/>
                <w:numId w:val="6"/>
              </w:numPr>
              <w:spacing w:after="0" w:before="0" w:lineRule="auto"/>
              <w:ind w:left="720" w:hanging="360"/>
              <w:rPr/>
            </w:pPr>
            <w:r w:rsidDel="00000000" w:rsidR="00000000" w:rsidRPr="00000000">
              <w:rPr>
                <w:rtl w:val="0"/>
              </w:rPr>
              <w:t xml:space="preserve">Allow each group time to prepare their arguments.</w:t>
            </w:r>
          </w:p>
          <w:p w:rsidR="00000000" w:rsidDel="00000000" w:rsidP="00000000" w:rsidRDefault="00000000" w:rsidRPr="00000000" w14:paraId="00000049">
            <w:pPr>
              <w:numPr>
                <w:ilvl w:val="0"/>
                <w:numId w:val="6"/>
              </w:numPr>
              <w:spacing w:after="240" w:before="0" w:lineRule="auto"/>
              <w:ind w:left="720" w:hanging="360"/>
              <w:rPr/>
            </w:pPr>
            <w:r w:rsidDel="00000000" w:rsidR="00000000" w:rsidRPr="00000000">
              <w:rPr>
                <w:rtl w:val="0"/>
              </w:rPr>
              <w:t xml:space="preserve">After preparation, hold a structured debate. Optionally, appoint a moderator and a judge; set time limits for speaking to keep the activity organized.</w:t>
            </w:r>
          </w:p>
          <w:p w:rsidR="00000000" w:rsidDel="00000000" w:rsidP="00000000" w:rsidRDefault="00000000" w:rsidRPr="00000000" w14:paraId="0000004A">
            <w:pPr>
              <w:spacing w:after="240" w:before="240" w:lineRule="auto"/>
              <w:rPr/>
            </w:pPr>
            <w:r w:rsidDel="00000000" w:rsidR="00000000" w:rsidRPr="00000000">
              <w:rPr>
                <w:b w:val="1"/>
                <w:rtl w:val="0"/>
              </w:rPr>
              <w:t xml:space="preserve">Goal:</w:t>
            </w:r>
            <w:r w:rsidDel="00000000" w:rsidR="00000000" w:rsidRPr="00000000">
              <w:rPr>
                <w:rtl w:val="0"/>
              </w:rPr>
              <w:t xml:space="preserve"> Develop speaking skills, critical thinking, and encourage students to articulate their viewpoints.</w:t>
            </w:r>
          </w:p>
        </w:tc>
      </w:tr>
    </w:tbl>
    <w:p w:rsidR="00000000" w:rsidDel="00000000" w:rsidP="00000000" w:rsidRDefault="00000000" w:rsidRPr="00000000" w14:paraId="0000004B">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C">
            <w:pPr>
              <w:rPr/>
            </w:pPr>
            <w:r w:rsidDel="00000000" w:rsidR="00000000" w:rsidRPr="00000000">
              <w:rPr>
                <w:i w:val="1"/>
                <w:rtl w:val="0"/>
              </w:rPr>
              <w:t xml:space="preserve">What are other follow up (or homework) activities that can be included?</w:t>
            </w:r>
            <w:r w:rsidDel="00000000" w:rsidR="00000000" w:rsidRPr="00000000">
              <w:rPr>
                <w:rtl w:val="0"/>
              </w:rPr>
            </w:r>
          </w:p>
          <w:p w:rsidR="00000000" w:rsidDel="00000000" w:rsidP="00000000" w:rsidRDefault="00000000" w:rsidRPr="00000000" w14:paraId="0000004D">
            <w:pPr>
              <w:pStyle w:val="Heading3"/>
              <w:keepNext w:val="0"/>
              <w:keepLines w:val="0"/>
              <w:rPr>
                <w:sz w:val="26"/>
                <w:szCs w:val="26"/>
              </w:rPr>
            </w:pPr>
            <w:bookmarkStart w:colFirst="0" w:colLast="0" w:name="_heading=h.oktwn2bjpyo5" w:id="0"/>
            <w:bookmarkEnd w:id="0"/>
            <w:r w:rsidDel="00000000" w:rsidR="00000000" w:rsidRPr="00000000">
              <w:rPr>
                <w:sz w:val="26"/>
                <w:szCs w:val="26"/>
                <w:rtl w:val="0"/>
              </w:rPr>
              <w:t xml:space="preserve">Follow-up (5 minutes)</w:t>
            </w:r>
          </w:p>
          <w:p w:rsidR="00000000" w:rsidDel="00000000" w:rsidP="00000000" w:rsidRDefault="00000000" w:rsidRPr="00000000" w14:paraId="0000004E">
            <w:pPr>
              <w:spacing w:after="240" w:before="240" w:lineRule="auto"/>
              <w:rPr/>
            </w:pPr>
            <w:r w:rsidDel="00000000" w:rsidR="00000000" w:rsidRPr="00000000">
              <w:rPr>
                <w:b w:val="1"/>
                <w:rtl w:val="0"/>
              </w:rPr>
              <w:t xml:space="preserve">Summary:</w:t>
              <w:br w:type="textWrapping"/>
            </w:r>
            <w:r w:rsidDel="00000000" w:rsidR="00000000" w:rsidRPr="00000000">
              <w:rPr>
                <w:rtl w:val="0"/>
              </w:rPr>
              <w:t xml:space="preserve">Recap the main points discussed during the lesson and clarify any questions students may have.</w:t>
            </w:r>
          </w:p>
          <w:p w:rsidR="00000000" w:rsidDel="00000000" w:rsidP="00000000" w:rsidRDefault="00000000" w:rsidRPr="00000000" w14:paraId="0000004F">
            <w:pPr>
              <w:spacing w:after="240" w:before="240" w:lineRule="auto"/>
              <w:rPr/>
            </w:pPr>
            <w:r w:rsidDel="00000000" w:rsidR="00000000" w:rsidRPr="00000000">
              <w:rPr>
                <w:b w:val="1"/>
                <w:rtl w:val="0"/>
              </w:rPr>
              <w:t xml:space="preserve">Homework:</w:t>
              <w:br w:type="textWrapping"/>
            </w:r>
            <w:r w:rsidDel="00000000" w:rsidR="00000000" w:rsidRPr="00000000">
              <w:rPr>
                <w:rtl w:val="0"/>
              </w:rPr>
              <w:t xml:space="preserve">Essay Assignment: For homework, assign students to write a short essay (300-500 words) on their views regarding the European Union and its relevance to their lives.</w:t>
            </w:r>
          </w:p>
          <w:p w:rsidR="00000000" w:rsidDel="00000000" w:rsidP="00000000" w:rsidRDefault="00000000" w:rsidRPr="00000000" w14:paraId="00000050">
            <w:pPr>
              <w:spacing w:after="240" w:before="240" w:lineRule="auto"/>
              <w:rPr/>
            </w:pPr>
            <w:r w:rsidDel="00000000" w:rsidR="00000000" w:rsidRPr="00000000">
              <w:rPr>
                <w:b w:val="1"/>
                <w:rtl w:val="0"/>
              </w:rPr>
              <w:t xml:space="preserve">Goal:</w:t>
            </w:r>
            <w:r w:rsidDel="00000000" w:rsidR="00000000" w:rsidRPr="00000000">
              <w:rPr>
                <w:rtl w:val="0"/>
              </w:rPr>
              <w:t xml:space="preserve"> Encourage personal reflection and reinforce writing.</w:t>
            </w:r>
          </w:p>
          <w:p w:rsidR="00000000" w:rsidDel="00000000" w:rsidP="00000000" w:rsidRDefault="00000000" w:rsidRPr="00000000" w14:paraId="00000051">
            <w:pPr>
              <w:rPr/>
            </w:pPr>
            <w:r w:rsidDel="00000000" w:rsidR="00000000" w:rsidRPr="00000000">
              <w:rPr>
                <w:rtl w:val="0"/>
              </w:rPr>
            </w:r>
          </w:p>
        </w:tc>
      </w:tr>
    </w:tbl>
    <w:p w:rsidR="00000000" w:rsidDel="00000000" w:rsidP="00000000" w:rsidRDefault="00000000" w:rsidRPr="00000000" w14:paraId="00000052">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3">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Participation in group discussions and activities.</w:t>
            </w:r>
          </w:p>
          <w:p w:rsidR="00000000" w:rsidDel="00000000" w:rsidP="00000000" w:rsidRDefault="00000000" w:rsidRPr="00000000" w14:paraId="00000056">
            <w:pPr>
              <w:rPr/>
            </w:pPr>
            <w:r w:rsidDel="00000000" w:rsidR="00000000" w:rsidRPr="00000000">
              <w:rPr>
                <w:rtl w:val="0"/>
              </w:rPr>
              <w:t xml:space="preserve">Quality of arguments presented during the debate.</w:t>
            </w:r>
          </w:p>
          <w:p w:rsidR="00000000" w:rsidDel="00000000" w:rsidP="00000000" w:rsidRDefault="00000000" w:rsidRPr="00000000" w14:paraId="00000057">
            <w:pPr>
              <w:rPr/>
            </w:pPr>
            <w:r w:rsidDel="00000000" w:rsidR="00000000" w:rsidRPr="00000000">
              <w:rPr>
                <w:rtl w:val="0"/>
              </w:rPr>
              <w:t xml:space="preserve">Essay for homework</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B">
            <w:pPr>
              <w:rPr/>
            </w:pPr>
            <w:r w:rsidDel="00000000" w:rsidR="00000000" w:rsidRPr="00000000">
              <w:rPr>
                <w:rtl w:val="0"/>
              </w:rPr>
              <w:t xml:space="preserve">Other thoughts about this lesson plan: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Consider incorporating a guest speaker from a local university or an organization that deals with EU matters, if possible.</w:t>
            </w:r>
          </w:p>
          <w:p w:rsidR="00000000" w:rsidDel="00000000" w:rsidP="00000000" w:rsidRDefault="00000000" w:rsidRPr="00000000" w14:paraId="0000005E">
            <w:pPr>
              <w:rPr/>
            </w:pPr>
            <w:r w:rsidDel="00000000" w:rsidR="00000000" w:rsidRPr="00000000">
              <w:rPr>
                <w:rtl w:val="0"/>
              </w:rPr>
              <w:t xml:space="preserve">Plan a mock EU summit where students represent different countries and discuss current issues.</w:t>
            </w:r>
          </w:p>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0">
      <w:pPr>
        <w:ind w:left="0" w:right="1275" w:firstLine="0"/>
        <w:rPr/>
      </w:pPr>
      <w:r w:rsidDel="00000000" w:rsidR="00000000" w:rsidRPr="00000000">
        <w:rPr>
          <w:rtl w:val="0"/>
        </w:rPr>
      </w:r>
    </w:p>
    <w:sectPr>
      <w:footerReference r:id="rId7"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IZBR+CgnGhRILv067PCZfZXoHA==">CgMxLjAyDmgub2t0d24yYmpweW81OAByITFLN0pyWnYwdUd0X2c3bE1BQ1g1emZOYTc3b3o4VlNOcg==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